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356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111"/>
        <w:gridCol w:w="991"/>
        <w:gridCol w:w="4254"/>
      </w:tblGrid>
      <w:tr>
        <w:trPr>
          <w:trHeight w:val="1843" w:hRule="atLeast"/>
        </w:trPr>
        <w:tc>
          <w:tcPr>
            <w:tcW w:w="4111" w:type="dxa"/>
            <w:tcBorders/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caps/>
                <w:sz w:val="20"/>
                <w:szCs w:val="20"/>
                <w:lang w:val="en-US" w:eastAsia="ru-RU"/>
              </w:rPr>
            </w:pPr>
            <w:r>
              <w:rPr/>
              <w:drawing>
                <wp:inline distT="0" distB="0" distL="0" distR="0">
                  <wp:extent cx="390525" cy="495300"/>
                  <wp:effectExtent l="0" t="0" r="0" b="0"/>
                  <wp:docPr id="1" name="Рисунок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cap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caps/>
                <w:sz w:val="20"/>
                <w:szCs w:val="20"/>
                <w:lang w:val="en-US" w:eastAsia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 CYR" w:hAnsi="Times New Roman CYR" w:cs="Times New Roman CYR"/>
                <w:b/>
                <w:b/>
                <w:bCs/>
                <w:caps/>
                <w:sz w:val="20"/>
                <w:szCs w:val="20"/>
                <w:lang w:eastAsia="ru-RU"/>
              </w:rPr>
            </w:pPr>
            <w:r>
              <w:rPr>
                <w:rFonts w:cs="Times New Roman CYR" w:ascii="Times New Roman CYR" w:hAnsi="Times New Roman CYR"/>
                <w:b/>
                <w:bCs/>
                <w:caps/>
                <w:sz w:val="20"/>
                <w:szCs w:val="20"/>
                <w:lang w:eastAsia="ru-RU"/>
              </w:rPr>
              <w:t>Управление образования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cs="Calibri"/>
                <w:lang w:eastAsia="ru-RU"/>
              </w:rPr>
            </w:pPr>
            <w:r>
              <w:rPr>
                <w:rFonts w:cs="Times New Roman CYR" w:ascii="Times New Roman CYR" w:hAnsi="Times New Roman CYR"/>
                <w:caps/>
                <w:sz w:val="20"/>
                <w:szCs w:val="20"/>
                <w:lang w:eastAsia="ru-RU"/>
              </w:rPr>
              <w:t>администрации Одинцовского ГОРОДСКОГО ОКРУГА</w:t>
            </w:r>
          </w:p>
        </w:tc>
        <w:tc>
          <w:tcPr>
            <w:tcW w:w="991" w:type="dxa"/>
            <w:vMerge w:val="restart"/>
            <w:tcBorders/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54" w:type="dxa"/>
            <w:vMerge w:val="restart"/>
            <w:tcBorders/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Руководителям</w:t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общеобразовательных организаций</w:t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ind w:left="601" w:hanging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</w:r>
          </w:p>
        </w:tc>
      </w:tr>
      <w:tr>
        <w:trPr>
          <w:trHeight w:val="2695" w:hRule="atLeast"/>
        </w:trPr>
        <w:tc>
          <w:tcPr>
            <w:tcW w:w="4111" w:type="dxa"/>
            <w:tcBorders/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</w:pPr>
            <w:r>
              <w:rPr>
                <w:rFonts w:cs="Times New Roman CYR" w:ascii="Times New Roman CYR" w:hAnsi="Times New Roman CYR"/>
                <w:sz w:val="20"/>
                <w:szCs w:val="20"/>
                <w:lang w:eastAsia="ru-RU"/>
              </w:rPr>
              <w:t>Муниципальное бюджетное учреждение дополнительного профессионального образования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 CYR" w:hAnsi="Times New Roman CYR" w:cs="Times New Roman CYR"/>
                <w:b/>
                <w:b/>
                <w:bCs/>
                <w:caps/>
                <w:sz w:val="20"/>
                <w:szCs w:val="20"/>
                <w:lang w:eastAsia="ru-RU"/>
              </w:rPr>
            </w:pPr>
            <w:r>
              <w:rPr>
                <w:rFonts w:cs="Times New Roman CYR" w:ascii="Times New Roman CYR" w:hAnsi="Times New Roman CYR"/>
                <w:b/>
                <w:bCs/>
                <w:caps/>
                <w:sz w:val="20"/>
                <w:szCs w:val="20"/>
                <w:lang w:eastAsia="ru-RU"/>
              </w:rPr>
              <w:t>Одинцовский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cs="Times New Roman CYR" w:ascii="Times New Roman CYR" w:hAnsi="Times New Roman CYR"/>
                <w:b/>
                <w:bCs/>
                <w:caps/>
                <w:sz w:val="20"/>
                <w:szCs w:val="20"/>
                <w:lang w:eastAsia="ru-RU"/>
              </w:rPr>
              <w:t xml:space="preserve">учебно-методический Центр </w:t>
            </w:r>
            <w:r>
              <w:rPr>
                <w:rFonts w:cs="Times New Roman CYR" w:ascii="Times New Roman CYR" w:hAnsi="Times New Roman CYR"/>
                <w:b/>
                <w:bCs/>
                <w:sz w:val="20"/>
                <w:szCs w:val="20"/>
                <w:lang w:eastAsia="ru-RU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«</w:t>
            </w:r>
            <w:r>
              <w:rPr>
                <w:rFonts w:cs="Times New Roman CYR" w:ascii="Times New Roman CYR" w:hAnsi="Times New Roman CYR"/>
                <w:b/>
                <w:bCs/>
                <w:caps/>
                <w:sz w:val="20"/>
                <w:szCs w:val="20"/>
                <w:lang w:eastAsia="ru-RU"/>
              </w:rPr>
              <w:t>Развитие образования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143</w:t>
            </w: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 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cs="Times New Roman CYR" w:ascii="Times New Roman CYR" w:hAnsi="Times New Roman CYR"/>
                <w:sz w:val="20"/>
                <w:szCs w:val="20"/>
                <w:lang w:eastAsia="ru-RU"/>
              </w:rPr>
              <w:t>г.</w:t>
            </w: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 </w:t>
            </w:r>
            <w:r>
              <w:rPr>
                <w:rFonts w:cs="Times New Roman CYR" w:ascii="Times New Roman CYR" w:hAnsi="Times New Roman CYR"/>
                <w:sz w:val="20"/>
                <w:szCs w:val="20"/>
                <w:lang w:eastAsia="ru-RU"/>
              </w:rPr>
              <w:t>Одинцово, Молодежная ул., 17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  <w:r>
              <w:rPr>
                <w:rFonts w:eastAsia="Calibri" w:ascii="Times New Roman" w:hAnsi="Times New Roman"/>
                <w:b/>
                <w:sz w:val="24"/>
                <w:szCs w:val="22"/>
                <w:lang w:eastAsia="en-US"/>
              </w:rPr>
              <w:t>8</w:t>
            </w:r>
            <w:r>
              <w:rPr>
                <w:rFonts w:ascii="Times New Roman" w:hAnsi="Times New Roman"/>
                <w:b/>
                <w:sz w:val="24"/>
              </w:rPr>
              <w:t>.06.2022 г. № 5</w:t>
            </w:r>
            <w:r>
              <w:rPr>
                <w:rFonts w:eastAsia="Calibri" w:ascii="Times New Roman" w:hAnsi="Times New Roman"/>
                <w:b/>
                <w:sz w:val="24"/>
                <w:szCs w:val="22"/>
                <w:lang w:eastAsia="en-US"/>
              </w:rPr>
              <w:t>10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cs="Calibri"/>
                <w:lang w:eastAsia="ru-RU"/>
              </w:rPr>
            </w:pPr>
            <w:r>
              <w:rPr>
                <w:rFonts w:cs="Calibri"/>
                <w:lang w:eastAsia="ru-RU"/>
              </w:rPr>
            </w:r>
          </w:p>
        </w:tc>
        <w:tc>
          <w:tcPr>
            <w:tcW w:w="991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54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</w:r>
          </w:p>
        </w:tc>
      </w:tr>
    </w:tbl>
    <w:p>
      <w:pPr>
        <w:pStyle w:val="Normal"/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center"/>
        <w:rPr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Уважаемые </w:t>
      </w:r>
      <w:r>
        <w:rPr>
          <w:rFonts w:eastAsia="Calibri" w:ascii="Times New Roman" w:hAnsi="Times New Roman"/>
          <w:sz w:val="26"/>
          <w:szCs w:val="26"/>
          <w:lang w:eastAsia="en-US"/>
        </w:rPr>
        <w:t>руководител</w:t>
      </w:r>
      <w:r>
        <w:rPr>
          <w:rFonts w:ascii="Times New Roman" w:hAnsi="Times New Roman"/>
          <w:sz w:val="26"/>
          <w:szCs w:val="26"/>
        </w:rPr>
        <w:t>и!</w:t>
      </w:r>
    </w:p>
    <w:p>
      <w:pPr>
        <w:pStyle w:val="Normal"/>
        <w:spacing w:before="0" w:after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соответствии с </w:t>
      </w:r>
      <w:r>
        <w:rPr>
          <w:rFonts w:ascii="Times New Roman" w:hAnsi="Times New Roman"/>
          <w:sz w:val="26"/>
          <w:szCs w:val="26"/>
        </w:rPr>
        <w:t>п</w:t>
      </w:r>
      <w:r>
        <w:rPr>
          <w:rFonts w:ascii="Times New Roman" w:hAnsi="Times New Roman"/>
          <w:sz w:val="26"/>
          <w:szCs w:val="26"/>
        </w:rPr>
        <w:t>роект</w:t>
      </w:r>
      <w:r>
        <w:rPr>
          <w:rFonts w:ascii="Times New Roman" w:hAnsi="Times New Roman"/>
          <w:sz w:val="26"/>
          <w:szCs w:val="26"/>
        </w:rPr>
        <w:t>ом</w:t>
      </w:r>
      <w:r>
        <w:rPr>
          <w:rFonts w:ascii="Times New Roman" w:hAnsi="Times New Roman"/>
          <w:sz w:val="26"/>
          <w:szCs w:val="26"/>
        </w:rPr>
        <w:t xml:space="preserve"> Приказа Минпросвещения Р</w:t>
      </w:r>
      <w:r>
        <w:rPr>
          <w:rFonts w:eastAsia="Calibri" w:ascii="Times New Roman" w:hAnsi="Times New Roman"/>
          <w:sz w:val="26"/>
          <w:szCs w:val="26"/>
          <w:lang w:eastAsia="en-US"/>
        </w:rPr>
        <w:t>Ф</w:t>
      </w:r>
      <w:r>
        <w:rPr>
          <w:rFonts w:ascii="Times New Roman" w:hAnsi="Times New Roman"/>
          <w:sz w:val="26"/>
          <w:szCs w:val="26"/>
        </w:rPr>
        <w:t xml:space="preserve"> "О внесении изменений в федеральный государственный образовательный стандарт основного общего образования, утвержденный приказом Министерства просвещения Российской Федерации от 31 мая 2021 г. </w:t>
      </w:r>
      <w:r>
        <w:rPr>
          <w:rFonts w:eastAsia="Calibri" w:ascii="Times New Roman" w:hAnsi="Times New Roman"/>
          <w:sz w:val="26"/>
          <w:szCs w:val="26"/>
          <w:lang w:eastAsia="en-US"/>
        </w:rPr>
        <w:t>№</w:t>
      </w:r>
      <w:r>
        <w:rPr>
          <w:rFonts w:ascii="Times New Roman" w:hAnsi="Times New Roman"/>
          <w:sz w:val="26"/>
          <w:szCs w:val="26"/>
        </w:rPr>
        <w:t xml:space="preserve">287" </w:t>
      </w:r>
      <w:r>
        <w:rPr>
          <w:rFonts w:ascii="Times New Roman" w:hAnsi="Times New Roman"/>
          <w:sz w:val="26"/>
          <w:szCs w:val="26"/>
        </w:rPr>
        <w:t>и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pacing w:val="-12"/>
          <w:sz w:val="26"/>
          <w:szCs w:val="26"/>
        </w:rPr>
        <w:t xml:space="preserve">на основании </w:t>
      </w:r>
      <w:r>
        <w:rPr>
          <w:rFonts w:cs="Times New Roman" w:ascii="Times New Roman" w:hAnsi="Times New Roman"/>
          <w:b w:val="false"/>
          <w:bCs w:val="false"/>
          <w:spacing w:val="-12"/>
          <w:sz w:val="26"/>
          <w:szCs w:val="26"/>
        </w:rPr>
        <w:t>Рекомендаци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>й</w:t>
      </w:r>
      <w:r>
        <w:rPr>
          <w:rFonts w:cs="Times New Roman" w:ascii="Times New Roman" w:hAnsi="Times New Roman"/>
          <w:b w:val="false"/>
          <w:bCs w:val="false"/>
          <w:spacing w:val="-12"/>
          <w:sz w:val="26"/>
          <w:szCs w:val="26"/>
        </w:rPr>
        <w:t xml:space="preserve"> по введению в учебный план предмета «Основы духовно-нравственной культуры народов России», </w:t>
      </w:r>
      <w:r>
        <w:rPr>
          <w:rFonts w:cs="Times New Roman" w:ascii="Times New Roman" w:hAnsi="Times New Roman"/>
          <w:b w:val="false"/>
          <w:bCs w:val="false"/>
          <w:spacing w:val="-12"/>
          <w:sz w:val="26"/>
          <w:szCs w:val="26"/>
        </w:rPr>
        <w:t>разработанных ГБОУ ВО А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 xml:space="preserve">кадемией социального управления, информируем вас об ИЗМЕНЕНИЯХ, касающихся предмета "Основы духовно-нравственной культуры народов России" 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>(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>ОДНКНР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>)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 xml:space="preserve">, которые вносятся в Федеральный государственный образовательный стандарт основного общего образования. </w:t>
      </w:r>
    </w:p>
    <w:p>
      <w:pPr>
        <w:pStyle w:val="Normal"/>
        <w:bidi w:val="0"/>
        <w:spacing w:lineRule="auto" w:line="240" w:before="171" w:after="171"/>
        <w:ind w:left="0" w:right="0" w:firstLine="540"/>
        <w:jc w:val="both"/>
        <w:rPr/>
      </w:pPr>
      <w:r>
        <w:rPr>
          <w:rFonts w:ascii="Times New Roman" w:hAnsi="Times New Roman"/>
          <w:color w:val="0000FF"/>
          <w:sz w:val="24"/>
          <w:szCs w:val="24"/>
        </w:rPr>
        <w:t xml:space="preserve">В </w:t>
      </w:r>
      <w:hyperlink r:id="rId3">
        <w:r>
          <w:rPr>
            <w:rFonts w:ascii="Times New Roman" w:hAnsi="Times New Roman"/>
            <w:color w:val="0000FF"/>
            <w:sz w:val="24"/>
            <w:szCs w:val="24"/>
          </w:rPr>
          <w:t>пункте 33.1</w:t>
        </w:r>
      </w:hyperlink>
      <w:r>
        <w:rPr>
          <w:rFonts w:ascii="Times New Roman" w:hAnsi="Times New Roman"/>
          <w:color w:val="0000FF"/>
          <w:sz w:val="24"/>
          <w:szCs w:val="24"/>
        </w:rPr>
        <w:t xml:space="preserve">, </w:t>
      </w:r>
      <w:hyperlink r:id="rId4">
        <w:r>
          <w:rPr>
            <w:rFonts w:ascii="Times New Roman" w:hAnsi="Times New Roman"/>
            <w:color w:val="0000FF"/>
            <w:sz w:val="24"/>
            <w:szCs w:val="24"/>
          </w:rPr>
          <w:t>абзац девятый</w:t>
        </w:r>
      </w:hyperlink>
      <w:r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>
      <w:pPr>
        <w:pStyle w:val="ConsPlusNormal"/>
        <w:bidi w:val="0"/>
        <w:spacing w:before="126" w:after="86"/>
        <w:ind w:left="0" w:right="0" w:firstLine="540"/>
        <w:jc w:val="both"/>
        <w:rPr>
          <w:sz w:val="26"/>
          <w:szCs w:val="26"/>
        </w:rPr>
      </w:pPr>
      <w:r>
        <w:rPr>
          <w:rFonts w:eastAsia="Calibri" w:cs="Times New Roman"/>
          <w:b w:val="false"/>
          <w:bCs w:val="false"/>
          <w:spacing w:val="-12"/>
          <w:sz w:val="26"/>
          <w:szCs w:val="26"/>
          <w:lang w:eastAsia="en-US"/>
        </w:rPr>
        <w:t>"Изучение учебного предмета "Основы духовно-нравственной культуры народов России" вводится поэтапно, учебный предмет преподается с 5 по 9 класс, начиная с 2023 - 2024 учебного года".</w:t>
      </w:r>
    </w:p>
    <w:p>
      <w:pPr>
        <w:pStyle w:val="Normal"/>
        <w:bidi w:val="0"/>
        <w:spacing w:before="126" w:after="86"/>
        <w:ind w:left="0" w:right="0" w:firstLine="540"/>
        <w:jc w:val="both"/>
        <w:rPr/>
      </w:pPr>
      <w:hyperlink r:id="rId5">
        <w:r>
          <w:rPr>
            <w:rFonts w:ascii="Times New Roman" w:hAnsi="Times New Roman"/>
            <w:color w:val="0000FF"/>
            <w:sz w:val="24"/>
            <w:szCs w:val="24"/>
          </w:rPr>
          <w:t>Пункт 37.3</w:t>
        </w:r>
      </w:hyperlink>
      <w:r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>
      <w:pPr>
        <w:pStyle w:val="ConsPlusNormal"/>
        <w:bidi w:val="0"/>
        <w:spacing w:before="12" w:after="0"/>
        <w:ind w:left="0" w:right="0"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"Организация должна предоставлять не менее одного учебника и (или) учебного пособия в печатной и (или) электронной форме, необходимого для освоения программы основного общего образования на каждого обучающегося по каждому учебному предмету (дисциплине, курсу), входящему как в обязательную часть учебного плана указанной программы, так и в часть, формируемую участниками образовательных отношений. </w:t>
      </w:r>
      <w:r>
        <w:rPr>
          <w:rFonts w:eastAsia="Calibri" w:cs="Times New Roman"/>
          <w:b w:val="false"/>
          <w:bCs w:val="false"/>
          <w:spacing w:val="-12"/>
          <w:sz w:val="26"/>
          <w:szCs w:val="26"/>
          <w:lang w:eastAsia="en-US"/>
        </w:rPr>
        <w:t>Обучающимся должен быть обеспечен доступ к печатным и электронным образовательным ресурсам (далее - ЭОР), в том числе к ЭОР, размещенным в федеральных и региональных базах данных ЭОР."</w:t>
      </w:r>
    </w:p>
    <w:p>
      <w:pPr>
        <w:pStyle w:val="ConsPlusNormal"/>
        <w:bidi w:val="0"/>
        <w:spacing w:before="12" w:after="0"/>
        <w:ind w:left="0" w:right="0" w:firstLine="540"/>
        <w:jc w:val="both"/>
        <w:rPr>
          <w:rFonts w:ascii="Times New Roman" w:hAnsi="Times New Roman" w:eastAsia="Calibri" w:cs="Times New Roman"/>
          <w:b w:val="false"/>
          <w:b w:val="false"/>
          <w:bCs w:val="false"/>
          <w:spacing w:val="-12"/>
          <w:lang w:eastAsia="en-US"/>
        </w:rPr>
      </w:pPr>
      <w:r>
        <w:rPr>
          <w:sz w:val="26"/>
          <w:szCs w:val="26"/>
        </w:rPr>
      </w:r>
    </w:p>
    <w:p>
      <w:pPr>
        <w:pStyle w:val="NoSpacing"/>
        <w:widowControl/>
        <w:bidi w:val="0"/>
        <w:spacing w:before="0" w:after="0"/>
        <w:ind w:left="0" w:right="0" w:firstLine="567"/>
        <w:jc w:val="both"/>
        <w:rPr>
          <w:sz w:val="26"/>
          <w:szCs w:val="26"/>
        </w:rPr>
      </w:pP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 xml:space="preserve">ФГОС ООО предусматривает 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u w:val="single"/>
          <w:lang w:eastAsia="en-US"/>
        </w:rPr>
        <w:t>обязательную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 xml:space="preserve"> предметную область ОДНКНР, 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>в связи с чем, потребуется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 xml:space="preserve"> в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>н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 xml:space="preserve">ести в учебный план самостоятельный 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u w:val="single"/>
          <w:lang w:eastAsia="en-US"/>
        </w:rPr>
        <w:t>одноименный предмет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u w:val="none"/>
          <w:lang w:eastAsia="en-US"/>
        </w:rPr>
        <w:t xml:space="preserve"> 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 xml:space="preserve">(п. 18.3.1 ФГОС ООО). Отметка по предмету ОДНКНР в 9 классе выставляется в аттестат. </w:t>
      </w:r>
    </w:p>
    <w:p>
      <w:pPr>
        <w:pStyle w:val="Normal"/>
        <w:widowControl/>
        <w:bidi w:val="0"/>
        <w:spacing w:lineRule="auto" w:line="276" w:before="228" w:after="428"/>
        <w:ind w:left="0" w:right="0" w:firstLine="567"/>
        <w:jc w:val="left"/>
        <w:rPr>
          <w:rFonts w:ascii="Times New Roman" w:hAnsi="Times New Roman" w:cs="Times New Roman"/>
          <w:b w:val="false"/>
          <w:b w:val="false"/>
          <w:bCs w:val="false"/>
        </w:rPr>
      </w:pPr>
      <w:r>
        <w:rPr>
          <w:sz w:val="26"/>
          <w:szCs w:val="26"/>
        </w:rPr>
      </w:r>
    </w:p>
    <w:p>
      <w:pPr>
        <w:pStyle w:val="Normal"/>
        <w:widowControl/>
        <w:bidi w:val="0"/>
        <w:spacing w:lineRule="auto" w:line="276" w:before="228" w:after="428"/>
        <w:ind w:left="0" w:right="0" w:firstLine="567"/>
        <w:jc w:val="left"/>
        <w:rPr>
          <w:rFonts w:ascii="Times New Roman" w:hAnsi="Times New Roman" w:cs="Times New Roman"/>
          <w:b w:val="false"/>
          <w:b w:val="false"/>
          <w:bCs w:val="false"/>
        </w:rPr>
      </w:pPr>
      <w:r>
        <w:rPr>
          <w:sz w:val="26"/>
          <w:szCs w:val="26"/>
        </w:rPr>
      </w:r>
    </w:p>
    <w:p>
      <w:pPr>
        <w:pStyle w:val="Normal"/>
        <w:widowControl/>
        <w:bidi w:val="0"/>
        <w:spacing w:lineRule="auto" w:line="240" w:before="57" w:after="257"/>
        <w:ind w:left="0" w:right="0" w:firstLine="567"/>
        <w:jc w:val="left"/>
        <w:rPr>
          <w:rFonts w:ascii="Times New Roman" w:hAnsi="Times New Roman" w:cs="Times New Roman"/>
          <w:b w:val="false"/>
          <w:b w:val="false"/>
          <w:bCs w:val="false"/>
        </w:rPr>
      </w:pPr>
      <w:r>
        <w:rPr>
          <w:sz w:val="26"/>
          <w:szCs w:val="26"/>
        </w:rPr>
      </w:r>
    </w:p>
    <w:p>
      <w:pPr>
        <w:pStyle w:val="Normal"/>
        <w:widowControl/>
        <w:bidi w:val="0"/>
        <w:spacing w:lineRule="auto" w:line="276" w:before="57" w:after="257"/>
        <w:ind w:left="0" w:right="0" w:firstLine="567"/>
        <w:jc w:val="left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В 2022/2023 уч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 xml:space="preserve">ебном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году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образовательным организациям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необходимо: </w:t>
      </w:r>
    </w:p>
    <w:p>
      <w:pPr>
        <w:pStyle w:val="ListParagraph"/>
        <w:numPr>
          <w:ilvl w:val="0"/>
          <w:numId w:val="1"/>
        </w:numPr>
        <w:jc w:val="left"/>
        <w:rPr/>
      </w:pPr>
      <w:r>
        <w:rPr>
          <w:rFonts w:cs="Times New Roman" w:ascii="Times New Roman" w:hAnsi="Times New Roman"/>
          <w:sz w:val="26"/>
          <w:szCs w:val="26"/>
        </w:rPr>
        <w:t>разработать рабоч</w:t>
      </w:r>
      <w:r>
        <w:rPr>
          <w:rFonts w:eastAsia="Calibri" w:cs="Times New Roman" w:ascii="Times New Roman" w:hAnsi="Times New Roman"/>
          <w:sz w:val="26"/>
          <w:szCs w:val="26"/>
          <w:lang w:eastAsia="en-US"/>
        </w:rPr>
        <w:t>ие</w:t>
      </w:r>
      <w:r>
        <w:rPr>
          <w:rFonts w:cs="Times New Roman" w:ascii="Times New Roman" w:hAnsi="Times New Roman"/>
          <w:sz w:val="26"/>
          <w:szCs w:val="26"/>
        </w:rPr>
        <w:t xml:space="preserve"> программ</w:t>
      </w:r>
      <w:r>
        <w:rPr>
          <w:rFonts w:eastAsia="Calibri" w:cs="Times New Roman" w:ascii="Times New Roman" w:hAnsi="Times New Roman"/>
          <w:sz w:val="26"/>
          <w:szCs w:val="26"/>
          <w:lang w:eastAsia="en-US"/>
        </w:rPr>
        <w:t>ы</w:t>
      </w:r>
      <w:r>
        <w:rPr>
          <w:rFonts w:cs="Times New Roman" w:ascii="Times New Roman" w:hAnsi="Times New Roman"/>
          <w:sz w:val="26"/>
          <w:szCs w:val="26"/>
        </w:rPr>
        <w:t xml:space="preserve"> предмета </w:t>
      </w:r>
      <w:r>
        <w:rPr>
          <w:rFonts w:cs="Times New Roman" w:ascii="Times New Roman" w:hAnsi="Times New Roman"/>
          <w:sz w:val="26"/>
          <w:szCs w:val="26"/>
        </w:rPr>
        <w:t xml:space="preserve">ОДНКНР </w:t>
      </w:r>
      <w:r>
        <w:rPr>
          <w:rFonts w:cs="Times New Roman" w:ascii="Times New Roman" w:hAnsi="Times New Roman"/>
          <w:sz w:val="26"/>
          <w:szCs w:val="26"/>
        </w:rPr>
        <w:t xml:space="preserve">на основе Примерной рабочей программы, размещенной на сайте ИСРО РАО -  </w:t>
      </w:r>
      <w:hyperlink r:id="rId6">
        <w:r>
          <w:rPr>
            <w:rFonts w:cs="Times New Roman" w:ascii="Times New Roman" w:hAnsi="Times New Roman"/>
            <w:sz w:val="26"/>
            <w:szCs w:val="26"/>
          </w:rPr>
          <w:t>https://edsoo.ru/Primernie_rabochie_progra.htm</w:t>
        </w:r>
      </w:hyperlink>
      <w:r>
        <w:rPr>
          <w:rFonts w:cs="Times New Roman" w:ascii="Times New Roman" w:hAnsi="Times New Roman"/>
          <w:sz w:val="26"/>
          <w:szCs w:val="26"/>
        </w:rPr>
        <w:t xml:space="preserve"> .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cs="Times New Roman" w:ascii="Times New Roman" w:hAnsi="Times New Roman"/>
          <w:sz w:val="26"/>
          <w:szCs w:val="26"/>
        </w:rPr>
        <w:t xml:space="preserve">иметь в наличии учебник по предмету (изданный не ранее 2020 года) из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>Федерального перечня учебников по ОДНКНР (выписка из Приложения к приказу Минпросвещения России от 20.05.2020 г. № 254, ред. от 23.12.2020 г.)</w:t>
      </w:r>
      <w:r>
        <w:rPr>
          <w:rFonts w:eastAsia="Times New Roman" w:cs="Times New Roman" w:ascii="Times New Roman" w:hAnsi="Times New Roman"/>
          <w:color w:val="444444"/>
          <w:sz w:val="26"/>
          <w:szCs w:val="26"/>
          <w:lang w:eastAsia="ru-RU"/>
        </w:rPr>
        <w:t xml:space="preserve"> </w:t>
      </w:r>
      <w:hyperlink r:id="rId7">
        <w:r>
          <w:rPr>
            <w:rFonts w:eastAsia="Times New Roman" w:cs="Times New Roman" w:ascii="Times New Roman" w:hAnsi="Times New Roman"/>
            <w:sz w:val="26"/>
            <w:szCs w:val="26"/>
            <w:lang w:eastAsia="ru-RU"/>
          </w:rPr>
          <w:t>https://mosmetod.ru/metodicheskoe-prostranstvo/odnknr/umk/federalnyj-perechen-uchebnikov-po-odnknr-vypiska-iz-prilozheniya-k-prikazu-minprosveshcheniya-rossii-ot-28-12-2018-g-345.html</w:t>
        </w:r>
      </w:hyperlink>
      <w:r>
        <w:rPr>
          <w:rStyle w:val="Style16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Normal"/>
        <w:widowControl/>
        <w:bidi w:val="0"/>
        <w:spacing w:lineRule="auto" w:line="276" w:before="0" w:after="200"/>
        <w:ind w:left="0" w:right="0" w:firstLine="567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Так как 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>еще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 нет 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>подробных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 указаний рекомендаций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Мин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>просвещения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 по введению ОДНКНР в учебный план,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рекомендуем вам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подготовить варианты рабочих программ:</w:t>
      </w:r>
    </w:p>
    <w:p>
      <w:pPr>
        <w:pStyle w:val="Normal"/>
        <w:spacing w:before="0" w:after="86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В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>ариант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 1.</w:t>
      </w:r>
    </w:p>
    <w:p>
      <w:pPr>
        <w:pStyle w:val="ListParagraph"/>
        <w:numPr>
          <w:ilvl w:val="0"/>
          <w:numId w:val="2"/>
        </w:numPr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В 5-х классах 1 час в обязательную часть. </w:t>
      </w:r>
    </w:p>
    <w:p>
      <w:pPr>
        <w:pStyle w:val="ListParagraph"/>
        <w:numPr>
          <w:ilvl w:val="0"/>
          <w:numId w:val="2"/>
        </w:numPr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В 6-х классах 1 час в обязательную часть. Обратите внимание на программу 5 класса, и по возможности введите темы, которые необходимо было изучить.</w:t>
      </w:r>
    </w:p>
    <w:p>
      <w:pPr>
        <w:pStyle w:val="ListParagraph"/>
        <w:numPr>
          <w:ilvl w:val="0"/>
          <w:numId w:val="2"/>
        </w:numPr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В 7-х классах 1 час в обязательную часть. Обратите внимание на программу 5 и 6 класса, и по возможности введите темы, которые необходимо было изучить.</w:t>
      </w:r>
    </w:p>
    <w:p>
      <w:pPr>
        <w:pStyle w:val="Normal"/>
        <w:spacing w:before="0" w:after="86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В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>ариант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 2 (для школ с углубленным изучением отдельных предметов).</w:t>
      </w:r>
    </w:p>
    <w:p>
      <w:pPr>
        <w:pStyle w:val="ListParagraph"/>
        <w:numPr>
          <w:ilvl w:val="0"/>
          <w:numId w:val="3"/>
        </w:numPr>
        <w:jc w:val="both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В 5-х классах 0,5 часа в обязательную часть. </w:t>
      </w:r>
    </w:p>
    <w:p>
      <w:pPr>
        <w:pStyle w:val="ListParagraph"/>
        <w:numPr>
          <w:ilvl w:val="0"/>
          <w:numId w:val="3"/>
        </w:numPr>
        <w:jc w:val="both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В 6-х классах 0,5 часа в обязательную часть. Обратите внимание на программу 5 класса, и по возможности введите темы, которые необходимо было изучить.</w:t>
      </w:r>
    </w:p>
    <w:p>
      <w:pPr>
        <w:pStyle w:val="ListParagraph"/>
        <w:numPr>
          <w:ilvl w:val="0"/>
          <w:numId w:val="3"/>
        </w:numPr>
        <w:jc w:val="both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В 7-х классах 0,5 час в обязательную часть и 0,5 в формируемую. Обратите внимание на программу 5 и 6 класса и введите темы, которые необходимо было изучить. </w:t>
      </w:r>
    </w:p>
    <w:p>
      <w:pPr>
        <w:pStyle w:val="Normal"/>
        <w:widowControl/>
        <w:bidi w:val="0"/>
        <w:spacing w:lineRule="auto" w:line="276" w:before="0" w:after="200"/>
        <w:ind w:left="0" w:right="0" w:firstLine="567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Предметная область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ОДНКНР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является обязательной и 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>в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 2022-2023 учебном году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должна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по прежнему </w:t>
      </w:r>
      <w:r>
        <w:rPr>
          <w:rFonts w:eastAsia="Calibri" w:cs="Times New Roman" w:ascii="Times New Roman" w:hAnsi="Times New Roman"/>
          <w:b w:val="false"/>
          <w:bCs w:val="false"/>
          <w:sz w:val="26"/>
          <w:szCs w:val="26"/>
          <w:lang w:eastAsia="en-US"/>
        </w:rPr>
        <w:t>реализовываться в образовательных организациях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 xml:space="preserve"> в виде внеурочной деятельности и интегрированных уроков</w:t>
      </w:r>
      <w:r>
        <w:rPr>
          <w:rFonts w:eastAsia="Calibri" w:cs="Times New Roman" w:ascii="Times New Roman" w:hAnsi="Times New Roman"/>
          <w:b w:val="false"/>
          <w:bCs w:val="false"/>
          <w:spacing w:val="-12"/>
          <w:sz w:val="26"/>
          <w:szCs w:val="26"/>
          <w:lang w:eastAsia="en-US"/>
        </w:rPr>
        <w:t>.</w:t>
      </w:r>
    </w:p>
    <w:p>
      <w:pPr>
        <w:pStyle w:val="Normal"/>
        <w:ind w:hanging="0"/>
        <w:jc w:val="both"/>
        <w:rPr>
          <w:rFonts w:ascii="Times New Roman" w:hAnsi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/>
          <w:color w:val="000000"/>
          <w:sz w:val="28"/>
          <w:szCs w:val="28"/>
          <w:lang w:eastAsia="zh-CN"/>
        </w:rPr>
      </w:r>
    </w:p>
    <w:p>
      <w:pPr>
        <w:pStyle w:val="Normal"/>
        <w:spacing w:lineRule="auto" w:line="360" w:before="0" w:after="0"/>
        <w:jc w:val="both"/>
        <w:rPr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  <w:lang w:eastAsia="zh-CN"/>
        </w:rPr>
        <w:t xml:space="preserve">    </w:t>
      </w:r>
      <w:r>
        <w:rPr>
          <w:rFonts w:ascii="Times New Roman" w:hAnsi="Times New Roman"/>
          <w:color w:val="000000"/>
          <w:sz w:val="26"/>
          <w:szCs w:val="26"/>
          <w:lang w:eastAsia="zh-CN"/>
        </w:rPr>
        <w:t xml:space="preserve">С уважением, </w:t>
      </w:r>
    </w:p>
    <w:p>
      <w:pPr>
        <w:pStyle w:val="Normal"/>
        <w:spacing w:before="0" w:after="0"/>
        <w:jc w:val="both"/>
        <w:rPr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  <w:lang w:eastAsia="zh-CN"/>
        </w:rPr>
        <w:t>директор Одинцовского УМЦ «Развитие образования»                                С.Г. Ибрагим</w:t>
      </w:r>
      <w:r>
        <w:rPr>
          <w:rFonts w:ascii="Times New Roman" w:hAnsi="Times New Roman"/>
          <w:color w:val="000000"/>
          <w:sz w:val="26"/>
          <w:szCs w:val="26"/>
          <w:lang w:eastAsia="zh-CN"/>
        </w:rPr>
        <w:t>ова</w:t>
      </w:r>
    </w:p>
    <w:p>
      <w:pPr>
        <w:pStyle w:val="Normal"/>
        <w:spacing w:lineRule="auto" w:line="240" w:before="0" w:after="0"/>
        <w:rPr>
          <w:rFonts w:ascii="Times New Roman" w:hAnsi="Times New Roman"/>
          <w:color w:val="000000"/>
          <w:sz w:val="16"/>
          <w:szCs w:val="16"/>
          <w:lang w:eastAsia="zh-CN"/>
        </w:rPr>
      </w:pPr>
      <w:r>
        <w:rPr>
          <w:rFonts w:ascii="Times New Roman" w:hAnsi="Times New Roman"/>
          <w:color w:val="000000"/>
          <w:sz w:val="16"/>
          <w:szCs w:val="16"/>
          <w:lang w:eastAsia="zh-C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color w:val="000000"/>
          <w:sz w:val="16"/>
          <w:szCs w:val="16"/>
          <w:lang w:eastAsia="zh-CN"/>
        </w:rPr>
      </w:pPr>
      <w:r>
        <w:rPr>
          <w:rFonts w:ascii="Times New Roman" w:hAnsi="Times New Roman"/>
          <w:color w:val="000000"/>
          <w:sz w:val="16"/>
          <w:szCs w:val="16"/>
          <w:lang w:eastAsia="zh-C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color w:val="000000"/>
          <w:sz w:val="16"/>
          <w:szCs w:val="16"/>
          <w:lang w:eastAsia="zh-CN"/>
        </w:rPr>
      </w:pPr>
      <w:r>
        <w:rPr>
          <w:rFonts w:ascii="Times New Roman" w:hAnsi="Times New Roman"/>
          <w:color w:val="000000"/>
          <w:sz w:val="16"/>
          <w:szCs w:val="16"/>
          <w:lang w:eastAsia="zh-C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color w:val="000000"/>
          <w:sz w:val="16"/>
          <w:szCs w:val="16"/>
          <w:lang w:eastAsia="zh-CN"/>
        </w:rPr>
      </w:pPr>
      <w:r>
        <w:rPr>
          <w:rFonts w:ascii="Times New Roman" w:hAnsi="Times New Roman"/>
          <w:color w:val="000000"/>
          <w:sz w:val="16"/>
          <w:szCs w:val="16"/>
          <w:lang w:eastAsia="zh-C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color w:val="000000"/>
          <w:sz w:val="16"/>
          <w:szCs w:val="16"/>
          <w:lang w:eastAsia="zh-CN"/>
        </w:rPr>
      </w:pPr>
      <w:r>
        <w:rPr>
          <w:rFonts w:ascii="Times New Roman" w:hAnsi="Times New Roman"/>
          <w:color w:val="000000"/>
          <w:sz w:val="16"/>
          <w:szCs w:val="16"/>
          <w:lang w:eastAsia="zh-C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color w:val="000000"/>
          <w:sz w:val="16"/>
          <w:szCs w:val="16"/>
          <w:lang w:eastAsia="zh-CN"/>
        </w:rPr>
      </w:pPr>
      <w:r>
        <w:rPr>
          <w:rFonts w:ascii="Times New Roman" w:hAnsi="Times New Roman"/>
          <w:color w:val="000000"/>
          <w:sz w:val="16"/>
          <w:szCs w:val="16"/>
          <w:lang w:eastAsia="zh-C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color w:val="000000"/>
          <w:sz w:val="16"/>
          <w:szCs w:val="16"/>
          <w:lang w:eastAsia="zh-CN"/>
        </w:rPr>
      </w:pPr>
      <w:r>
        <w:rPr>
          <w:rFonts w:ascii="Times New Roman" w:hAnsi="Times New Roman"/>
          <w:color w:val="000000"/>
          <w:sz w:val="16"/>
          <w:szCs w:val="16"/>
          <w:lang w:eastAsia="zh-CN"/>
        </w:rPr>
      </w:r>
    </w:p>
    <w:p>
      <w:pPr>
        <w:pStyle w:val="Normal"/>
        <w:spacing w:lineRule="auto" w:line="240" w:before="0" w:after="0"/>
        <w:rPr>
          <w:sz w:val="18"/>
          <w:szCs w:val="18"/>
        </w:rPr>
      </w:pPr>
      <w:r>
        <w:rPr>
          <w:rFonts w:eastAsia="Calibri" w:ascii="Times New Roman" w:hAnsi="Times New Roman"/>
          <w:color w:val="000000"/>
          <w:sz w:val="18"/>
          <w:szCs w:val="18"/>
          <w:lang w:eastAsia="zh-CN"/>
        </w:rPr>
        <w:t>Комаров Н.Л</w:t>
      </w:r>
      <w:r>
        <w:rPr>
          <w:rFonts w:ascii="Times New Roman" w:hAnsi="Times New Roman"/>
          <w:color w:val="000000"/>
          <w:sz w:val="18"/>
          <w:szCs w:val="18"/>
          <w:lang w:eastAsia="zh-CN"/>
        </w:rPr>
        <w:t>.</w:t>
      </w:r>
    </w:p>
    <w:p>
      <w:pPr>
        <w:pStyle w:val="Normal"/>
        <w:spacing w:lineRule="auto" w:line="240" w:before="0" w:after="0"/>
        <w:rPr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  <w:lang w:eastAsia="zh-CN"/>
        </w:rPr>
        <w:t>8-9</w:t>
      </w:r>
      <w:r>
        <w:rPr>
          <w:rFonts w:ascii="Times New Roman" w:hAnsi="Times New Roman"/>
          <w:color w:val="000000"/>
          <w:sz w:val="18"/>
          <w:szCs w:val="18"/>
          <w:lang w:eastAsia="zh-CN"/>
        </w:rPr>
        <w:t>16-590-</w:t>
      </w:r>
      <w:r>
        <w:rPr>
          <w:rFonts w:eastAsia="Calibri" w:ascii="Times New Roman" w:hAnsi="Times New Roman"/>
          <w:color w:val="000000"/>
          <w:sz w:val="18"/>
          <w:szCs w:val="18"/>
          <w:lang w:eastAsia="zh-CN"/>
        </w:rPr>
        <w:t>6</w:t>
      </w:r>
      <w:r>
        <w:rPr>
          <w:rFonts w:ascii="Times New Roman" w:hAnsi="Times New Roman"/>
          <w:color w:val="000000"/>
          <w:sz w:val="18"/>
          <w:szCs w:val="18"/>
          <w:lang w:eastAsia="zh-CN"/>
        </w:rPr>
        <w:t>3-45</w:t>
      </w:r>
    </w:p>
    <w:sectPr>
      <w:type w:val="nextPage"/>
      <w:pgSz w:w="11906" w:h="16838"/>
      <w:pgMar w:left="993" w:right="850" w:header="0" w:top="709" w:footer="0" w:bottom="426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Times New Roman CYR">
    <w:charset w:val="cc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doNotExpandShiftReturn/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bd47dd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Без интервала Знак"/>
    <w:link w:val="a6"/>
    <w:uiPriority w:val="99"/>
    <w:qFormat/>
    <w:locked/>
    <w:rsid w:val="00bd47dd"/>
    <w:rPr>
      <w:rFonts w:ascii="Calibri" w:hAnsi="Calibri" w:eastAsia="Calibri" w:cs="Times New Roman"/>
    </w:rPr>
  </w:style>
  <w:style w:type="character" w:styleId="Style15" w:customStyle="1">
    <w:name w:val="Текст выноски Знак"/>
    <w:basedOn w:val="DefaultParagraphFont"/>
    <w:link w:val="a3"/>
    <w:uiPriority w:val="99"/>
    <w:semiHidden/>
    <w:qFormat/>
    <w:rsid w:val="00bd47dd"/>
    <w:rPr>
      <w:rFonts w:ascii="Segoe UI" w:hAnsi="Segoe UI" w:eastAsia="Calibri" w:cs="Segoe UI"/>
      <w:sz w:val="18"/>
      <w:szCs w:val="18"/>
    </w:rPr>
  </w:style>
  <w:style w:type="character" w:styleId="Style16">
    <w:name w:val="Интернет-ссылка"/>
    <w:basedOn w:val="DefaultParagraphFont"/>
    <w:uiPriority w:val="99"/>
    <w:unhideWhenUsed/>
    <w:rsid w:val="00bd2205"/>
    <w:rPr>
      <w:color w:val="0563C1" w:themeColor="hyperlink"/>
      <w:u w:val="single"/>
    </w:rPr>
  </w:style>
  <w:style w:type="character" w:styleId="Style17" w:customStyle="1">
    <w:name w:val="Заголовок Знак"/>
    <w:basedOn w:val="DefaultParagraphFont"/>
    <w:link w:val="ab"/>
    <w:qFormat/>
    <w:rsid w:val="00130363"/>
    <w:rPr>
      <w:rFonts w:eastAsia="Times New Roman"/>
      <w:b/>
      <w:bCs/>
      <w:sz w:val="24"/>
      <w:szCs w:val="24"/>
    </w:rPr>
  </w:style>
  <w:style w:type="character" w:styleId="Wmicallto" w:customStyle="1">
    <w:name w:val="wmi-callto"/>
    <w:basedOn w:val="DefaultParagraphFont"/>
    <w:qFormat/>
    <w:rsid w:val="00864e8f"/>
    <w:rPr/>
  </w:style>
  <w:style w:type="character" w:styleId="Style18" w:customStyle="1">
    <w:name w:val="Основной текст_"/>
    <w:basedOn w:val="DefaultParagraphFont"/>
    <w:link w:val="2"/>
    <w:qFormat/>
    <w:rsid w:val="0070324a"/>
    <w:rPr>
      <w:rFonts w:eastAsia="Times New Roman"/>
      <w:spacing w:val="8"/>
      <w:kern w:val="2"/>
      <w:sz w:val="24"/>
      <w:szCs w:val="24"/>
      <w:shd w:fill="FFFFFF" w:val="clear"/>
      <w:lang w:eastAsia="zh-CN"/>
    </w:rPr>
  </w:style>
  <w:style w:type="character" w:styleId="Style19">
    <w:name w:val="Посещённая гиперссылка"/>
    <w:rPr>
      <w:color w:val="800000"/>
      <w:u w:val="single"/>
      <w:lang w:val="zxx" w:eastAsia="zxx" w:bidi="zxx"/>
    </w:rPr>
  </w:style>
  <w:style w:type="paragraph" w:styleId="Style20">
    <w:name w:val="Заголовок"/>
    <w:basedOn w:val="Normal"/>
    <w:next w:val="Style21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21">
    <w:name w:val="Body Text"/>
    <w:basedOn w:val="Normal"/>
    <w:pPr>
      <w:spacing w:lineRule="auto" w:line="276" w:before="0" w:after="140"/>
    </w:pPr>
    <w:rPr/>
  </w:style>
  <w:style w:type="paragraph" w:styleId="Style22">
    <w:name w:val="List"/>
    <w:basedOn w:val="Style21"/>
    <w:pPr/>
    <w:rPr>
      <w:rFonts w:cs="Lucida Sans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bd47dd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link w:val="a7"/>
    <w:uiPriority w:val="99"/>
    <w:qFormat/>
    <w:rsid w:val="00bd47dd"/>
    <w:pPr>
      <w:widowControl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val="ru-RU" w:bidi="ar-SA"/>
    </w:rPr>
  </w:style>
  <w:style w:type="paragraph" w:styleId="ListParagraph">
    <w:name w:val="List Paragraph"/>
    <w:basedOn w:val="Normal"/>
    <w:uiPriority w:val="34"/>
    <w:qFormat/>
    <w:rsid w:val="00bd47dd"/>
    <w:pPr>
      <w:spacing w:before="0" w:after="200"/>
      <w:ind w:left="720" w:hanging="0"/>
      <w:contextualSpacing/>
    </w:pPr>
    <w:rPr/>
  </w:style>
  <w:style w:type="paragraph" w:styleId="2" w:customStyle="1">
    <w:name w:val="Основной текст2"/>
    <w:basedOn w:val="Normal"/>
    <w:link w:val="aa"/>
    <w:qFormat/>
    <w:rsid w:val="00736d74"/>
    <w:pPr>
      <w:shd w:val="clear" w:color="auto" w:fill="FFFFFF"/>
      <w:suppressAutoHyphens w:val="true"/>
      <w:spacing w:lineRule="exact" w:line="322" w:before="480" w:after="240"/>
    </w:pPr>
    <w:rPr>
      <w:rFonts w:ascii="Times New Roman" w:hAnsi="Times New Roman" w:eastAsia="Times New Roman"/>
      <w:spacing w:val="8"/>
      <w:kern w:val="2"/>
      <w:sz w:val="24"/>
      <w:szCs w:val="24"/>
      <w:lang w:eastAsia="zh-CN"/>
    </w:rPr>
  </w:style>
  <w:style w:type="paragraph" w:styleId="Style25">
    <w:name w:val="Title"/>
    <w:basedOn w:val="Normal"/>
    <w:link w:val="ac"/>
    <w:qFormat/>
    <w:rsid w:val="00130363"/>
    <w:pPr>
      <w:spacing w:lineRule="auto" w:line="240" w:before="0" w:after="0"/>
      <w:jc w:val="center"/>
    </w:pPr>
    <w:rPr>
      <w:rFonts w:ascii="Times New Roman" w:hAnsi="Times New Roman" w:eastAsia="Times New Roman"/>
      <w:b/>
      <w:bCs/>
      <w:sz w:val="24"/>
      <w:szCs w:val="24"/>
      <w:lang w:eastAsia="ru-RU"/>
    </w:rPr>
  </w:style>
  <w:style w:type="paragraph" w:styleId="1" w:customStyle="1">
    <w:name w:val="Основной текст1"/>
    <w:basedOn w:val="Normal"/>
    <w:qFormat/>
    <w:rsid w:val="00693825"/>
    <w:pPr>
      <w:shd w:val="clear" w:color="auto" w:fill="FFFFFF"/>
      <w:spacing w:lineRule="exact" w:line="322" w:before="0" w:after="0"/>
      <w:ind w:firstLine="720"/>
      <w:jc w:val="both"/>
    </w:pPr>
    <w:rPr>
      <w:rFonts w:ascii="Times New Roman" w:hAnsi="Times New Roman" w:eastAsia="Times New Roman"/>
      <w:spacing w:val="8"/>
      <w:sz w:val="24"/>
      <w:szCs w:val="24"/>
      <w:lang w:eastAsia="ru-RU"/>
    </w:rPr>
  </w:style>
  <w:style w:type="paragraph" w:styleId="4" w:customStyle="1">
    <w:name w:val="Основной текст4"/>
    <w:basedOn w:val="Normal"/>
    <w:qFormat/>
    <w:rsid w:val="00693825"/>
    <w:pPr>
      <w:widowControl w:val="false"/>
      <w:shd w:val="clear" w:color="auto" w:fill="FFFFFF"/>
      <w:spacing w:lineRule="exact" w:line="312" w:before="0" w:after="300"/>
    </w:pPr>
    <w:rPr>
      <w:rFonts w:ascii="Times New Roman" w:hAnsi="Times New Roman" w:eastAsia="Times New Roman"/>
      <w:color w:val="000000"/>
      <w:sz w:val="26"/>
      <w:szCs w:val="26"/>
      <w:lang w:eastAsia="ru-RU"/>
    </w:rPr>
  </w:style>
  <w:style w:type="paragraph" w:styleId="11" w:customStyle="1">
    <w:name w:val="Без интервала1"/>
    <w:uiPriority w:val="1"/>
    <w:qFormat/>
    <w:rsid w:val="00946a92"/>
    <w:pPr>
      <w:widowControl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2"/>
      <w:lang w:eastAsia="en-US" w:val="ru-RU" w:bidi="ar-SA"/>
    </w:rPr>
  </w:style>
  <w:style w:type="paragraph" w:styleId="ConsPlusTitle">
    <w:name w:val="ConsPlusTitle"/>
    <w:qFormat/>
    <w:pPr>
      <w:widowControl w:val="false"/>
      <w:bidi w:val="0"/>
      <w:spacing w:before="0" w:after="0"/>
      <w:jc w:val="left"/>
      <w:textAlignment w:val="auto"/>
    </w:pPr>
    <w:rPr>
      <w:rFonts w:ascii="Arial" w:hAnsi="Arial" w:eastAsia="Times New Roman" w:cs="Arial"/>
      <w:b/>
      <w:bCs/>
      <w:color w:val="auto"/>
      <w:kern w:val="0"/>
      <w:sz w:val="24"/>
      <w:szCs w:val="24"/>
      <w:lang w:val="ru-RU" w:eastAsia="ru-RU" w:bidi="ar-SA"/>
    </w:rPr>
  </w:style>
  <w:style w:type="paragraph" w:styleId="ConsPlusNormal">
    <w:name w:val="ConsPlusNormal"/>
    <w:qFormat/>
    <w:pPr>
      <w:widowControl w:val="false"/>
      <w:bidi w:val="0"/>
      <w:spacing w:before="0" w:after="0"/>
      <w:jc w:val="left"/>
      <w:textAlignment w:val="auto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39"/>
    <w:qFormat/>
    <w:rsid w:val="00bd47d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login.consultant.ru/link/?req=doc&amp;base=LAW&amp;n=389560&amp;date=21.06.2022&amp;dst=100222&amp;field=134" TargetMode="External"/><Relationship Id="rId4" Type="http://schemas.openxmlformats.org/officeDocument/2006/relationships/hyperlink" Target="https://login.consultant.ru/link/?req=doc&amp;base=LAW&amp;n=389560&amp;date=21.06.2022&amp;dst=100252&amp;field=134" TargetMode="External"/><Relationship Id="rId5" Type="http://schemas.openxmlformats.org/officeDocument/2006/relationships/hyperlink" Target="https://login.consultant.ru/link/?req=doc&amp;base=LAW&amp;n=389560&amp;date=21.06.2022&amp;dst=100354&amp;field=134" TargetMode="External"/><Relationship Id="rId6" Type="http://schemas.openxmlformats.org/officeDocument/2006/relationships/hyperlink" Target="https://edsoo.ru/Primernie_rabochie_progra.htm" TargetMode="External"/><Relationship Id="rId7" Type="http://schemas.openxmlformats.org/officeDocument/2006/relationships/hyperlink" Target="https://mosmetod.ru/metodicheskoe-prostranstvo/odnknr/umk/federalnyj-perechen-uchebnikov-po-odnknr-vypiska-iz-prilozheniya-k-prikazu-minprosveshcheniya-rossii-ot-28-12-2018-g-345.html" TargetMode="Externa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874</TotalTime>
  <Application>LibreOffice/7.1.0.3$Windows_X86_64 LibreOffice_project/f6099ecf3d29644b5008cc8f48f42f4a40986e4c</Application>
  <AppVersion>15.0000</AppVersion>
  <Pages>2</Pages>
  <Words>504</Words>
  <Characters>3462</Characters>
  <CharactersWithSpaces>3970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2021-09-16T08:22:00Z</dcterms:created>
  <dc:creator>Гость2</dc:creator>
  <dc:description/>
  <dc:language>ru-RU</dc:language>
  <cp:lastModifiedBy/>
  <cp:lastPrinted>2022-06-21T05:11:00Z</cp:lastPrinted>
  <dcterms:modified xsi:type="dcterms:W3CDTF">2022-06-28T05:01:20Z</dcterms:modified>
  <cp:revision>77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3524AB2F5D8A45CD9D5F876278CFB8BB</vt:lpwstr>
  </property>
  <property fmtid="{D5CDD505-2E9C-101B-9397-08002B2CF9AE}" pid="3" name="KSOProductBuildVer">
    <vt:lpwstr>1049-11.2.0.10265</vt:lpwstr>
  </property>
</Properties>
</file>