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74" w:rsidRPr="009B6F74" w:rsidRDefault="009B6F74" w:rsidP="009B6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КОНЦЕПЦИЯ</w:t>
      </w:r>
      <w:r w:rsidRPr="009B6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B6F74">
        <w:rPr>
          <w:rFonts w:ascii="Times New Roman" w:hAnsi="Times New Roman" w:cs="Times New Roman"/>
          <w:b/>
          <w:bCs/>
          <w:sz w:val="24"/>
          <w:szCs w:val="24"/>
        </w:rPr>
        <w:t>преподавания предметной области «</w:t>
      </w:r>
      <w:proofErr w:type="gramStart"/>
      <w:r w:rsidRPr="009B6F74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9B6F74">
        <w:rPr>
          <w:rFonts w:ascii="Times New Roman" w:hAnsi="Times New Roman" w:cs="Times New Roman"/>
          <w:b/>
          <w:bCs/>
          <w:sz w:val="24"/>
          <w:szCs w:val="24"/>
        </w:rPr>
        <w:t xml:space="preserve">в образовательных организациях Российской Федерации,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9B6F74">
        <w:rPr>
          <w:rFonts w:ascii="Times New Roman" w:hAnsi="Times New Roman" w:cs="Times New Roman"/>
          <w:b/>
          <w:bCs/>
          <w:sz w:val="24"/>
          <w:szCs w:val="24"/>
        </w:rPr>
        <w:t>реализующих основные общеобразовательные программы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Настоящая Концепция преподавания предметной области «Искусство» в образовательных организациях, реализующих основные общеобразовательные программы (далее соответственно – Концепция, образовательные организации), представляет собой систему теоретических положений, базовых принципов, целей, задач и рекомендаций по решению наиболее актуальных проблем, а также основных направлений совершенствования преподавания предметной области «Искусство» в образовательных организациях.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Предметная область «Искусство» в образовательных организациях направлена на освоение обучающимися российского и мирового искусства и на овладение элементарными навыками в области искусства. Учебные предметы имеют огромный воспитательный потенциал, способствующий духовно-нравственному развитию обучающихся.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II. Значение предметной области «Искусство»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           В Российской Федерации 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восприятию произведений искусства и объектов художественной культуры.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Изучение учебных предметов в рамках предметной области «Искусство» направлено: на формирование общероссийской культурной идентичности на основе изучения отечественного и мирового искусства; на приобщение обучающихся</w:t>
      </w:r>
      <w:r w:rsidRPr="009B6F74">
        <w:rPr>
          <w:rFonts w:ascii="Times New Roman" w:hAnsi="Times New Roman" w:cs="Times New Roman"/>
          <w:sz w:val="24"/>
          <w:szCs w:val="24"/>
        </w:rPr>
        <w:br/>
        <w:t>к сфере духовной жизни общества; на развитие художественно-ценностных ориентаций в окружающем мире, духовно-нравственных принципов и способности творческого освоения окружающей среды.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Непрерывность и преемственность предметной области «Искусство» являются основой формирования личности, которая знает и любит культуру своей страны и направляет свою деятельность на дальнейшее ее развитие.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</w:t>
      </w:r>
      <w:r w:rsidRPr="009B6F74">
        <w:rPr>
          <w:rFonts w:ascii="Times New Roman" w:hAnsi="Times New Roman" w:cs="Times New Roman"/>
          <w:b/>
          <w:bCs/>
          <w:sz w:val="24"/>
          <w:szCs w:val="24"/>
        </w:rPr>
        <w:t>III. Проблемы преподавания предметной области «Искусство»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Многолетняя традиция системного изучения предметной области «Искусство» в общеобразовательных организациях, включая методические подходы, учебно-методические материалы, научно-педагогические школы и образовательные практики, представляет собой важнейший потенциал развития российской системы общего образования. Вместе с тем существует целый ряд нерешенных проблем, в том числе проблемы мотивационного, содержательного и методического характера, а также вопросы подготовки кадров.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 1. Проблемы мотивационного характера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Изменение форм существования музыкальных произведений и произведений изобразительного искусства в современном мире (виртуальные интерактивные формы искусства; произведения искусства, созданные с применением компьютерных технологий, основанные на сложном нелинейном восприятии музыкального или живописного текста и </w:t>
      </w:r>
      <w:r w:rsidRPr="009B6F74">
        <w:rPr>
          <w:rFonts w:ascii="Times New Roman" w:hAnsi="Times New Roman" w:cs="Times New Roman"/>
          <w:sz w:val="24"/>
          <w:szCs w:val="24"/>
        </w:rPr>
        <w:lastRenderedPageBreak/>
        <w:t>др.) изменяет отношение обучающихся к предметной области «Искусство». В результате знакомство обучающихся с возможностями самореализации в области современного искусства, предполагающего использование компьютерных технологий и интерактивности художественного процесса, усложняется, что снижает уровень мотивации к изучению предметной области «Искусство».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Фундаментальный уровень существующих образовательных технологий и методик недостаточно адаптирован к новым формам искусства. По этой причине происходит расхождение между эталонами искусства, которым обучающиеся хотят соответствовать, и недостатком их умений и навыков. Такой подход не позволяет строить образовательную деятельность на основе духовно-нравственной сущности искусства, а также не в полной мере способствует развитию критического отношения к прагматическим повседневным ценностям, пропагандируемым средствами массовой информации.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2. Проблемы содержательного характера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Анализ образовательной практики показывает недостаточность внедрения в предметную область «Искусство» информационно-коммуникационных технологий.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Во многих случаях потенциал учреждений культуры (музеи, консерватории, театры и др.) используется образовательными организациями не в полной мере.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 содержании образовательных программ предметной области «Искусство» недостаточное количество учебного времени уделяется практической творческой и проектной деятельности обучающихся в соответствии с возрастными особенностями на основе системно-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 xml:space="preserve"> подхода (музыкальная, художественная, интегрированная проектная деятельность), что снижает возможности повышения уровня индивидуального творческого развития обучающихся.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по предмету «Искусство» недостаточно используется потенциал внеурочной деятельности в части создания и развития деятельности школьных хоровых, музыкальных, драматических коллективов, а также организации выставок и конкурсов.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Содержание образовательных программ предметной области «Искусство» не в полной мере отражает потенциал этнокультурных и национальных особенностей региона на всех уровнях общего образования.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3. Проблемы методического характера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 настоящее время необходима модернизация содержания учебно-методических материалов в соответствии с вызовами современности: усиление внимания к системно-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 xml:space="preserve"> подходу, использование сквозных вариативных модулей, увеличение времени на индивидуальные проекты и творческую деятельность.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Преподавание предметной области «Искусство» основывается на сквозных модулях с возможностями вариативности по выбору образовательной организации. Сегодня данный подход не обеспечен учебными пособиями и методическими разработками.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 методическом обеспечении учебных предметов недостаточно внимания уделяется использованию информационно-коммуникационных технологий из-за отсутствия достаточной методической подготовки педагогических кадров в данной области.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lastRenderedPageBreak/>
        <w:t>В настоящее время не обеспечена преемственность содержания уроков предметной области «Искусство» и внеурочной деятельности, а также недостаточно разработаны вариативные модели взаимодействия общеобразовательных организаций и учреждений культуры с учетом специфики региона.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IV. Кадровые проблемы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Система подготовки и дополнительного профессионального образования педагогических кадров недостаточно отражает современные тенденции в преподавании предметной области «Искусство» и не в полной мере отвечает современным требованиям в части формирования компетенций, необходимых для преподавания в поликультурной среде, предусмотренных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Многие педагогические работники испытывают затруднения в использовании современных методов, форм и технологий обучения и воспитания.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</w:t>
      </w:r>
      <w:r w:rsidRPr="009B6F74">
        <w:rPr>
          <w:rFonts w:ascii="Times New Roman" w:hAnsi="Times New Roman" w:cs="Times New Roman"/>
          <w:b/>
          <w:bCs/>
          <w:sz w:val="24"/>
          <w:szCs w:val="24"/>
        </w:rPr>
        <w:t>V. Цели и задачи Концепции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 Целью настоящей Концепции является обеспечение высокого качества изучения и преподавания предметной области «Искусство» в общеобразовательных организациях в соответствии с меняющимися запросами населения, перспективными задачами развития российского общества и вызовами времени.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Задачами Концепции являются: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совершенствование содержания предметной области «Искусство» на всех уровнях общего образования;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развитие общедоступных информационных ресурсов как инструментов деятельности обучающихся и учителей;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художественное и эстетическое развитие обучающихся через обретение ими базовых умений и знаний в области искусства;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создание условий для повышения кадрового потенциала педагогических работников предметной области «Искусство».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 VI. Основные направления реализации Концепции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1. Общие направления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Обеспечение непрерывности преподавания и изучения предметной области «Искусство» через создание сквозных модулей с возможностями вариативности, начиная с дошкольного образования.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образовательных программ целесообразно выделить сквозные компетенции, конкретизировать их, сделать однозначно трактуемыми и 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операциональными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>, дифференцированными по уровням общего образования и учебным предметам (музыка, изобразительное искусство, мировая художественная культура).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Для достижения высокого уровня обучения необходимо: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lastRenderedPageBreak/>
        <w:t>в федеральных государственных образовательных стандартах начального общего и основного общего образования детализировать требования к результатам освоения образовательных программ учебных предметов предметной области «Искусство»;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разработать контрольные измерительные материалы для оценки качества подготовки обучающихся по учебным предметам предметной области «Искусство»;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определить критерии отбора произведений искусства для изучения на учебных предметах «Музыка», «Изобразительное искусство» и «Мировая художественная культура»;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совершенствовать механизмы координации и интеграции предметной области «Искусство» с внеурочной деятельностью и дополнительным художественным образованием;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совершенствовать и развивать систему межведомственного взаимодействия с учреждениями культуры для расширения возможностей предметной области «Искусство» в образовательной организации; проводить творческие конкурсы на различных уровнях для повышения мотивации обучающихся к художественному творчеству;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при разработке учебно-методических материалов по учебным предметам «Музыка», «Изобразительное искусство», «Мировая художественная культура» учитывать этнокультурные и национальные особенности региона;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определить оптимальное соотношение объема теоретического материала и самостоятельной деятельности обучающихся, для этого расширить вариативность выбора видов творческой деятельности с учетом интересов обучающихся;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усовершенствовать систему олимпиад по предметам «Музыка», «Изобразительное искусство», «Мировая художественная культура».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Для модернизации содержания и методики преподавания предметной области «Искусство» необходимо создание учебно-методических материалов нового поколения, предполагающих приоритетное развитие самостоятельной творческой работы обучающихся, использование электронных и мультимедийных технологий, современных средств диагностики достижений результатов обучающихся.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2. Изобразительное искусство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Изучение учебного предмета «Изобразительное искусство» направлено на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должно осуществляться в процессе личного художественного творчества, в практической работе с разнообразными художественными материалами.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Ключевыми задачами учебного предмета «Изобразительное искусство» являются: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воспитание грамотного зрителя;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овладение представлениями об отечественной и мировой художественной культуре во всем многообразии ее видов;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навыков эстетического видения и преобразования мира;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</w:t>
      </w:r>
      <w:r w:rsidRPr="009B6F74">
        <w:rPr>
          <w:rFonts w:ascii="Times New Roman" w:hAnsi="Times New Roman" w:cs="Times New Roman"/>
          <w:sz w:val="24"/>
          <w:szCs w:val="24"/>
        </w:rPr>
        <w:br/>
        <w:t>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овладение навыками и представлениями о средствах выразительности изобразительного искусства; развитие наблюдательности, ассоциативного мышления и творческого воображения;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3. Музыка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Потенциал музыки как вида искусства незаменим в процессе развития эстетических чувств и интеллекта человека, его музыкальности и нравственной культуры, уважения к традициям своей страны и народов мира.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Ключевыми задачами учебного предмета «Музыка» являются: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воспитание грамотного слушателя;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изучение произведений народной и классической музыки, лучших образцов современной музыки академических и массовых жанров;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реализация комплексного подхода к развитию музыкальной культуры обучающихся с позиций единства деятельности композитора, исполнителя, слушателя;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приобщение к музыкальной деятельности, представленной в своих основных видах: хоровое и сольное пение, инструментальное 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>, элементы импровизации и сочинения, а также музыкально-сценического действия;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освоение видов деятельности, поддерживающих 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слушательское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 xml:space="preserve"> восприятие (графическое, пластическое моделирование музыки);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приобретение опыта коллективного публичного исполнения музыкальных произведений, в том числе посредством организации школьных хоровых и музыкальных коллективов;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овладение элементами музыкального языка в процессе активной музыкальной деятельности;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расширение музыкального кругозора и основ музыкальной грамотности обучающихся;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формирование музыкального вкуса в досуговой сфере;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применение электронно-цифрового инструментария, обогащающего возможности обучающихся в музыкальном творчестве и восприятии музыкальных произведений;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приобщение к музыкальным традициям своего региона.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lastRenderedPageBreak/>
        <w:t>4. Мировая художественная культура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Учебный предмет «Мировая художественная культура» раскрывает общие закономерности становления, развития и взаимодействия художественных культур как целостной системы, разных сфер духовной деятельности человечества, а также особенности национального и регионального искусства на основе изучения отечественного и мирового искусства (музыка, изобразительное искусство, театр, кино- и фото искусство).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 преподавании мировой художественной культуры особое значение имеет: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воспитание человека, умеющего понимать искусство и задающего высокую планку развитию отечественной художественной культуры;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интегрированная основа обучения, которая позволит овладеть разными способами анализа художественного наследия, систематизировать знания о видах искусства;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освоение обучающимися алгоритмов анализа разных видов искусства, выработка основ критического мышления и определение обучающимися собственной позиции в отношении как культурного наследия, так и современного искусства;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 xml:space="preserve">создание учебно-методических материалов, обеспечивающих достижение необходимых личностных, </w:t>
      </w:r>
      <w:proofErr w:type="spellStart"/>
      <w:r w:rsidRPr="009B6F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6F74">
        <w:rPr>
          <w:rFonts w:ascii="Times New Roman" w:hAnsi="Times New Roman" w:cs="Times New Roman"/>
          <w:sz w:val="24"/>
          <w:szCs w:val="24"/>
        </w:rPr>
        <w:t xml:space="preserve"> и предметных требований к результатам обучения;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и ресурсов в формировании знаний, умений и навыков восприятия и практической творческой деятельности в процессе подготовки компетентного зрителя, слушателя, постоянного посетителя музеев, выставочных залов, театров;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сочетание наряду с художественно-творческой деятельностью различных форм проектной деятельности.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5. Подготовка кадров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В целях повышения качества работы учителей предметной области «Искусство» необходимо: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совершенствование системы высшего образования по педагогическому профилю и дополнительного профессионального образования, направленное на модернизацию педагогической и методической составляющих содержания образовательных программ; повышение значения специальных, культурологических и психолого-педагогических курсов; практико-ориентированный характер обучения;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оптимизация системы оценки качества работы учителей предметной области «Искусство», в том числе аттестации;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развитие системы олимпиад и конкурсов художественно-творческого (музыка, живопись и др.) и педагогического мастерства для педагогических работников предметной области «Искусство» как формы повышения уровня профессионализма, результаты которых должны учитываться при аттестации учителя и влиять на рейтинг образовательной организации;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обеспечение преподавания предметной области «Искусство» специалистами.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6F74">
        <w:rPr>
          <w:rFonts w:ascii="Times New Roman" w:hAnsi="Times New Roman" w:cs="Times New Roman"/>
          <w:sz w:val="24"/>
          <w:szCs w:val="24"/>
        </w:rPr>
        <w:t>6. Материально-техническое обеспечение</w:t>
      </w:r>
    </w:p>
    <w:p w:rsidR="0013072F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lastRenderedPageBreak/>
        <w:t>Для достижения оптимального уровня качества образования в части учебных предметов предметной области «Искусство» необходимо обеспечение условий для приобретения обучающимися базовых умений и навыков в области выбранного ими вида искусства для развития и самореализации обучающихся по общеобразовательным программам (музыкальных/хоровых/танцевальных классов, художественных мастерских, мастерских народных промыслов и др.) с учетом состояния материально-технической базы сельских образовательных организаций.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b/>
          <w:bCs/>
          <w:sz w:val="24"/>
          <w:szCs w:val="24"/>
        </w:rPr>
        <w:t>VII. Реализация Концепции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Реализация настоящей Концепции обеспечит новый уровень преподавания предметной области «Искусство», а также будет способствовать разработке и апробации механизмов развития образования средствами искусства.</w:t>
      </w:r>
    </w:p>
    <w:p w:rsidR="009B6F74" w:rsidRPr="009B6F74" w:rsidRDefault="009B6F74" w:rsidP="009B6F74">
      <w:pPr>
        <w:jc w:val="both"/>
        <w:rPr>
          <w:rFonts w:ascii="Times New Roman" w:hAnsi="Times New Roman" w:cs="Times New Roman"/>
          <w:sz w:val="24"/>
          <w:szCs w:val="24"/>
        </w:rPr>
      </w:pPr>
      <w:r w:rsidRPr="009B6F74">
        <w:rPr>
          <w:rFonts w:ascii="Times New Roman" w:hAnsi="Times New Roman" w:cs="Times New Roman"/>
          <w:sz w:val="24"/>
          <w:szCs w:val="24"/>
        </w:rPr>
        <w:t>Планируемым механизмом реализации настоящей Концепции является включение соответствующих задач в осуществляемые мероприятия целевых федеральных и региональных программ и программ развития отдельных образовательных организаций, финансируемых за счет средств федерального, региональных и муниципальных бюджетов.</w:t>
      </w:r>
    </w:p>
    <w:p w:rsidR="00EF70CB" w:rsidRPr="009B6F74" w:rsidRDefault="0013072F" w:rsidP="009B6F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CB" w:rsidRPr="009B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7"/>
    <w:rsid w:val="0013072F"/>
    <w:rsid w:val="006A5A0C"/>
    <w:rsid w:val="00724887"/>
    <w:rsid w:val="009B6F74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2C3B"/>
  <w15:chartTrackingRefBased/>
  <w15:docId w15:val="{4E436683-C01C-4EDF-8F17-157EADF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2557</Words>
  <Characters>14578</Characters>
  <Application>Microsoft Office Word</Application>
  <DocSecurity>0</DocSecurity>
  <Lines>121</Lines>
  <Paragraphs>34</Paragraphs>
  <ScaleCrop>false</ScaleCrop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</cp:revision>
  <dcterms:created xsi:type="dcterms:W3CDTF">2022-02-07T11:08:00Z</dcterms:created>
  <dcterms:modified xsi:type="dcterms:W3CDTF">2022-02-08T08:20:00Z</dcterms:modified>
</cp:coreProperties>
</file>