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C5" w:rsidRPr="00034753" w:rsidRDefault="006E0DC5" w:rsidP="006E0DC5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6E0DC5" w:rsidRPr="00034753" w:rsidRDefault="006E0DC5" w:rsidP="006E0DC5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образования Московской области «Академия социального управления»</w:t>
      </w:r>
    </w:p>
    <w:p w:rsidR="006E0DC5" w:rsidRPr="00034753" w:rsidRDefault="006E0DC5" w:rsidP="006E0DC5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 xml:space="preserve">Духовно-просветительский центр </w:t>
      </w:r>
    </w:p>
    <w:p w:rsidR="006E0DC5" w:rsidRPr="00034753" w:rsidRDefault="006E0DC5" w:rsidP="006E0DC5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 xml:space="preserve">им. просветителей славянских Кирилла и </w:t>
      </w:r>
      <w:proofErr w:type="spellStart"/>
      <w:r w:rsidRPr="00034753">
        <w:rPr>
          <w:rFonts w:ascii="Times New Roman" w:hAnsi="Times New Roman" w:cs="Times New Roman"/>
          <w:b/>
          <w:sz w:val="24"/>
          <w:szCs w:val="24"/>
        </w:rPr>
        <w:t>Мефодия</w:t>
      </w:r>
      <w:proofErr w:type="spellEnd"/>
    </w:p>
    <w:p w:rsidR="006E0DC5" w:rsidRPr="00034753" w:rsidRDefault="006E0DC5" w:rsidP="006E0DC5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Ассоциация педагогов Московской области</w:t>
      </w:r>
    </w:p>
    <w:p w:rsidR="006E0DC5" w:rsidRPr="00034753" w:rsidRDefault="006E0DC5" w:rsidP="006E0DC5">
      <w:pPr>
        <w:spacing w:after="6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«Преподаватели духовно-нравственной (православной) культуры»</w:t>
      </w: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53" w:rsidRPr="00034753" w:rsidRDefault="00034753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0DC5" w:rsidRPr="00034753" w:rsidRDefault="008426BE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E0DC5" w:rsidRPr="00034753">
        <w:rPr>
          <w:rFonts w:ascii="Times New Roman" w:hAnsi="Times New Roman" w:cs="Times New Roman"/>
          <w:b/>
          <w:sz w:val="24"/>
          <w:szCs w:val="24"/>
        </w:rPr>
        <w:t xml:space="preserve">б областном конкурсе школьных проектов </w:t>
      </w: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 xml:space="preserve">имени святых равноапостольных Кирилла и </w:t>
      </w:r>
      <w:proofErr w:type="spellStart"/>
      <w:r w:rsidRPr="00034753">
        <w:rPr>
          <w:rFonts w:ascii="Times New Roman" w:hAnsi="Times New Roman" w:cs="Times New Roman"/>
          <w:b/>
          <w:sz w:val="24"/>
          <w:szCs w:val="24"/>
        </w:rPr>
        <w:t>Мефодия</w:t>
      </w:r>
      <w:proofErr w:type="spellEnd"/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Default="006E0DC5" w:rsidP="006E0DC5">
      <w:pPr>
        <w:spacing w:after="6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34753" w:rsidRDefault="00034753" w:rsidP="006E0DC5">
      <w:pPr>
        <w:spacing w:after="6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34753" w:rsidRDefault="00034753" w:rsidP="006E0DC5">
      <w:pPr>
        <w:spacing w:after="6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34753" w:rsidRPr="00034753" w:rsidRDefault="00034753" w:rsidP="006E0DC5">
      <w:pPr>
        <w:spacing w:after="6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034753" w:rsidRDefault="006E0DC5" w:rsidP="006E0DC5">
      <w:pPr>
        <w:spacing w:after="6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6E0DC5" w:rsidRPr="00034753" w:rsidRDefault="006E0DC5" w:rsidP="006E0DC5">
      <w:pPr>
        <w:pStyle w:val="a3"/>
        <w:numPr>
          <w:ilvl w:val="0"/>
          <w:numId w:val="2"/>
        </w:numPr>
        <w:spacing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5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47194" w:rsidRDefault="00C47194" w:rsidP="00C4719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7194" w:rsidRDefault="00C47194" w:rsidP="00C471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7194" w:rsidRPr="00C47194" w:rsidRDefault="00C47194" w:rsidP="00C47194">
      <w:pPr>
        <w:pStyle w:val="a3"/>
        <w:numPr>
          <w:ilvl w:val="0"/>
          <w:numId w:val="1"/>
        </w:numPr>
        <w:tabs>
          <w:tab w:val="left" w:pos="4111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47194" w:rsidRPr="00C47194" w:rsidRDefault="00C47194" w:rsidP="00C47194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47194" w:rsidRPr="00C47194" w:rsidRDefault="00C47194" w:rsidP="00C47194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1.Настоящий конкурс проводится ежегодно Министерством образования Московской области совместно с Московской митрополией Русской Православной Церкви.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Конкурс имеет просветительское значение, следуя традициям святых равноапостольных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>, способствует приобщению к наследию православной культуры.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2. Цель конкурса: расширение культурного кругозора </w:t>
      </w:r>
      <w:proofErr w:type="gramStart"/>
      <w:r w:rsidRPr="00C471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194">
        <w:rPr>
          <w:rFonts w:ascii="Times New Roman" w:hAnsi="Times New Roman" w:cs="Times New Roman"/>
          <w:sz w:val="24"/>
          <w:szCs w:val="24"/>
        </w:rPr>
        <w:t xml:space="preserve"> в области духовно-нравственной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194">
        <w:rPr>
          <w:rFonts w:ascii="Times New Roman" w:hAnsi="Times New Roman" w:cs="Times New Roman"/>
          <w:sz w:val="24"/>
          <w:szCs w:val="24"/>
        </w:rPr>
        <w:t>освоение исторического и краеведческого наследия Московской области.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3. Задачи конкурса: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содействие реализации творческих инициатив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194">
        <w:rPr>
          <w:rFonts w:ascii="Times New Roman" w:hAnsi="Times New Roman" w:cs="Times New Roman"/>
          <w:sz w:val="24"/>
          <w:szCs w:val="24"/>
        </w:rPr>
        <w:t>духовно-нравственного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194">
        <w:rPr>
          <w:rFonts w:ascii="Times New Roman" w:hAnsi="Times New Roman" w:cs="Times New Roman"/>
          <w:sz w:val="24"/>
          <w:szCs w:val="24"/>
        </w:rPr>
        <w:t>развития обучающихся;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 в области духовно-нравственного воспитания и создание условий для реализации их творческого потенциала, поощрение за высокое качество.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выявление лучших форм и практик духовно-нравственного и гражданско-патриотического образования и воспитания. 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i/>
          <w:sz w:val="24"/>
          <w:szCs w:val="24"/>
        </w:rPr>
        <w:tab/>
        <w:t>Образовательный аспект</w:t>
      </w:r>
      <w:r w:rsidRPr="00C471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7194" w:rsidRPr="00C47194" w:rsidRDefault="00C47194" w:rsidP="00C47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расширение кругозора обучающихся образовательных организаций Московской области в освоении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194">
        <w:rPr>
          <w:rFonts w:ascii="Times New Roman" w:hAnsi="Times New Roman" w:cs="Times New Roman"/>
          <w:sz w:val="24"/>
          <w:szCs w:val="24"/>
        </w:rPr>
        <w:t>культурно-исторических традиций России;</w:t>
      </w:r>
    </w:p>
    <w:p w:rsidR="00C47194" w:rsidRPr="00C47194" w:rsidRDefault="00C47194" w:rsidP="00C47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области духовно-нравственного воспитания и создание условий для реализации их творческого потенциала;</w:t>
      </w:r>
    </w:p>
    <w:p w:rsidR="00C47194" w:rsidRPr="00C47194" w:rsidRDefault="00C47194" w:rsidP="00C47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создание образовательной среды взаимодействия для всех участников педагогического процесса (учащихся, родителей, педагогов, священнослужителей).</w:t>
      </w:r>
    </w:p>
    <w:p w:rsidR="00C47194" w:rsidRPr="00C47194" w:rsidRDefault="00C47194" w:rsidP="00C4719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i/>
          <w:sz w:val="24"/>
          <w:szCs w:val="24"/>
        </w:rPr>
        <w:tab/>
        <w:t>Педагогический аспект:</w:t>
      </w:r>
    </w:p>
    <w:p w:rsidR="00C47194" w:rsidRPr="00C47194" w:rsidRDefault="00C47194" w:rsidP="00C4719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мониторинг знаний учащихся, полученных в процессе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изученияучебных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предметов «Основы религиозных культур и светской этики. Основы православной культуры», «Основы духовно-нравственной культуры народов России», «Духовное краеведение Подмосковья» в текущем году;</w:t>
      </w:r>
    </w:p>
    <w:p w:rsidR="00C47194" w:rsidRPr="00C47194" w:rsidRDefault="00C47194" w:rsidP="00C4719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мониторинг профессиональной подготовки педагогов, преподающих вышеуказанные учебные предметы; расширение пространства педагогического взаимодействия обучающихся, педагогов, родителей, священнослужителей на основе приобщения к традициям духовно-нравственной культуры Отечества;</w:t>
      </w:r>
    </w:p>
    <w:p w:rsidR="00C47194" w:rsidRPr="00C47194" w:rsidRDefault="00C47194" w:rsidP="00C4719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активизация творческих </w:t>
      </w:r>
      <w:proofErr w:type="gramStart"/>
      <w:r w:rsidRPr="00C47194">
        <w:rPr>
          <w:rFonts w:ascii="Times New Roman" w:hAnsi="Times New Roman" w:cs="Times New Roman"/>
          <w:sz w:val="24"/>
          <w:szCs w:val="24"/>
        </w:rPr>
        <w:t>форм реализации задач духовно-нравственного воспитания подрастающего поколения</w:t>
      </w:r>
      <w:proofErr w:type="gramEnd"/>
      <w:r w:rsidRPr="00C47194">
        <w:rPr>
          <w:rFonts w:ascii="Times New Roman" w:hAnsi="Times New Roman" w:cs="Times New Roman"/>
          <w:sz w:val="24"/>
          <w:szCs w:val="24"/>
        </w:rPr>
        <w:t>;</w:t>
      </w:r>
    </w:p>
    <w:p w:rsidR="00C47194" w:rsidRPr="00C47194" w:rsidRDefault="00C47194" w:rsidP="00C4719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активизация интереса к истории России;</w:t>
      </w:r>
    </w:p>
    <w:p w:rsidR="00C47194" w:rsidRPr="00C47194" w:rsidRDefault="00C47194" w:rsidP="00C4719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распространение положительного педагогического опыта в области духовно-нравственной культуры.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94">
        <w:rPr>
          <w:rFonts w:ascii="Times New Roman" w:hAnsi="Times New Roman" w:cs="Times New Roman"/>
          <w:b/>
          <w:sz w:val="24"/>
          <w:szCs w:val="24"/>
        </w:rPr>
        <w:tab/>
      </w:r>
      <w:r w:rsidRPr="00C47194">
        <w:rPr>
          <w:rFonts w:ascii="Times New Roman" w:hAnsi="Times New Roman" w:cs="Times New Roman"/>
          <w:bCs/>
          <w:sz w:val="24"/>
          <w:szCs w:val="24"/>
        </w:rPr>
        <w:t>5. Организаторы конкурса.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области;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Духовно-просветительский культурный центр им. просветителей славянских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ГБОУ ВО МО АСОУ;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Ассоциация педагогов Московской области «Преподаватели духовно-нравственной (православной) культуры».</w:t>
      </w:r>
    </w:p>
    <w:p w:rsidR="00C47194" w:rsidRDefault="00C47194" w:rsidP="00C4719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Default="006E0DC5" w:rsidP="00C4719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Default="006E0DC5" w:rsidP="00C4719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C5" w:rsidRPr="00C47194" w:rsidRDefault="006E0DC5" w:rsidP="00C4719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194" w:rsidRPr="00C47194" w:rsidRDefault="00C47194" w:rsidP="00C4719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lastRenderedPageBreak/>
        <w:t>Участники конкурса</w:t>
      </w:r>
    </w:p>
    <w:p w:rsidR="00C47194" w:rsidRPr="00C47194" w:rsidRDefault="00C47194" w:rsidP="00C47194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C47194">
        <w:rPr>
          <w:rFonts w:ascii="Times New Roman" w:hAnsi="Times New Roman" w:cs="Times New Roman"/>
          <w:sz w:val="24"/>
          <w:szCs w:val="24"/>
        </w:rPr>
        <w:t>В конкурсе принимают участие обучающиеся 4-11 классов общеобразовательных организаций в Московской области.</w:t>
      </w:r>
      <w:proofErr w:type="gramEnd"/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Допускается возможность коллективных работ, семейных проектов под руководством педагога-куратора.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Тематика и виды конкурсных работ</w:t>
      </w:r>
    </w:p>
    <w:p w:rsidR="00C47194" w:rsidRPr="00C47194" w:rsidRDefault="00C47194" w:rsidP="00C47194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7. Тематика ежегодного Московского областного конкурса школьных проектов имени святых равноапостольных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носит вариативный характер: тема конкурса изменяется в соответствии со значимыми, юбилейными событиями, которые отмечаются в России в текущем году</w:t>
      </w:r>
      <w:r w:rsidRPr="00C47194">
        <w:rPr>
          <w:rFonts w:ascii="Times New Roman" w:hAnsi="Times New Roman" w:cs="Times New Roman"/>
          <w:i/>
          <w:sz w:val="24"/>
          <w:szCs w:val="24"/>
        </w:rPr>
        <w:t>.</w:t>
      </w:r>
    </w:p>
    <w:p w:rsidR="00C47194" w:rsidRPr="00C47194" w:rsidRDefault="00C47194" w:rsidP="00C471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8. Форма конкурсной работы определяется авторами самостоятельно.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9.Возможные виды работ: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интерактивная карта маршрутов духовного краеведения с описанием указанных на ней объектов православной культуры, посвященных святым покровителям семьи;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творческая работа (эссе, рассказ, стихотворение, музыкальное произведение, в том числе песня);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94">
        <w:rPr>
          <w:rFonts w:ascii="Times New Roman" w:hAnsi="Times New Roman" w:cs="Times New Roman"/>
          <w:sz w:val="24"/>
          <w:szCs w:val="24"/>
        </w:rPr>
        <w:t>фотопроект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(плакат, фотоальбом) с сопроводительной запиской и аннотацией изображенных объектов; 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игра (настольная,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и т.п.) с аннотацией и руководством;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исследовательский проект, посвященный святым покровителям семьи; 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видеоролик, содержание которого включает авторское участие в реализации темы конкурса;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представление экскурсионных, паломнических маршрутов в виде подготовленных участниками конкурса буклетов, карт, описаний по объектам культуры Московской области, связанных с тематикой конкурс</w:t>
      </w:r>
      <w:proofErr w:type="gramStart"/>
      <w:r w:rsidRPr="00C4719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47194">
        <w:rPr>
          <w:rFonts w:ascii="Times New Roman" w:hAnsi="Times New Roman" w:cs="Times New Roman"/>
          <w:sz w:val="24"/>
          <w:szCs w:val="24"/>
        </w:rPr>
        <w:t>без использования материалов рекламных буклетов туристических фирм).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Требования к оформлению проекта</w:t>
      </w:r>
    </w:p>
    <w:p w:rsidR="00C47194" w:rsidRPr="00C47194" w:rsidRDefault="00C47194" w:rsidP="00C47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10. Формат А</w:t>
      </w:r>
      <w:proofErr w:type="gramStart"/>
      <w:r w:rsidRPr="00C4719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47194">
        <w:rPr>
          <w:rFonts w:ascii="Times New Roman" w:hAnsi="Times New Roman" w:cs="Times New Roman"/>
          <w:sz w:val="24"/>
          <w:szCs w:val="24"/>
        </w:rPr>
        <w:t xml:space="preserve">, поля – 2,5 см, шрифт – </w:t>
      </w:r>
      <w:proofErr w:type="spellStart"/>
      <w:r w:rsidRPr="00C47194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14 кегль, интервал – 1,5 строки. Иллюстративные электронные материалы: формат – </w:t>
      </w:r>
      <w:r w:rsidRPr="00C47194">
        <w:rPr>
          <w:rFonts w:ascii="Times New Roman" w:hAnsi="Times New Roman" w:cs="Times New Roman"/>
          <w:sz w:val="24"/>
          <w:szCs w:val="24"/>
          <w:lang w:val="en-US"/>
        </w:rPr>
        <w:t>TIF</w:t>
      </w:r>
      <w:r w:rsidRPr="00C47194">
        <w:rPr>
          <w:rFonts w:ascii="Times New Roman" w:hAnsi="Times New Roman" w:cs="Times New Roman"/>
          <w:sz w:val="24"/>
          <w:szCs w:val="24"/>
        </w:rPr>
        <w:t xml:space="preserve">, не менее 600 </w:t>
      </w:r>
      <w:r w:rsidRPr="00C47194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C47194">
        <w:rPr>
          <w:rFonts w:ascii="Times New Roman" w:hAnsi="Times New Roman" w:cs="Times New Roman"/>
          <w:sz w:val="24"/>
          <w:szCs w:val="24"/>
        </w:rPr>
        <w:t xml:space="preserve">.Видео: формат – </w:t>
      </w:r>
      <w:proofErr w:type="spellStart"/>
      <w:r w:rsidRPr="00C47194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47194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C47194">
        <w:rPr>
          <w:rFonts w:ascii="Times New Roman" w:hAnsi="Times New Roman" w:cs="Times New Roman"/>
          <w:sz w:val="24"/>
          <w:szCs w:val="24"/>
        </w:rPr>
        <w:t>4.К проекту прилагается заявка на участие в конкурс</w:t>
      </w:r>
      <w:proofErr w:type="gramStart"/>
      <w:r w:rsidRPr="00C4719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47194">
        <w:rPr>
          <w:rFonts w:ascii="Times New Roman" w:hAnsi="Times New Roman" w:cs="Times New Roman"/>
          <w:sz w:val="24"/>
          <w:szCs w:val="24"/>
        </w:rPr>
        <w:t>Приложение 2).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Если работа выполняется коллективом или семьей, необходимо обозначить роль каждого участника проекта (какой вклад в создание проекта он (участник) внес).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С целью создания информационной среды для практического использования положительного опыта, в работе важно указать информационную платформу, откуда взят материал: источники, тексты, видеоматериалы и т.д.</w:t>
      </w:r>
    </w:p>
    <w:p w:rsidR="00C47194" w:rsidRPr="00C47194" w:rsidRDefault="00C47194" w:rsidP="00C471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Руководство конкурса</w:t>
      </w:r>
    </w:p>
    <w:p w:rsidR="00C47194" w:rsidRPr="00C47194" w:rsidRDefault="00C47194" w:rsidP="00C47194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11. Общее руководство осуществляет Оргкомитет Конкурса.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В состав оргкомитета входят представители Министерства образования Московской области, епархий Московской митрополии (по согласованию), сотрудники ГБОУ ВО МО АСОУ.</w:t>
      </w:r>
    </w:p>
    <w:p w:rsidR="00C47194" w:rsidRPr="00C47194" w:rsidRDefault="00C47194" w:rsidP="00C47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12. Состав экспертной комиссии.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В состав экспертной комиссии входят сотрудники Духовно-просветительского культурного центра им. просветителей славянских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ГБОУ ВО МО АСОУ, члены Ассоциации педагогов Московской области «Преподаватели духовно-нравственной (православной) культуры».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lastRenderedPageBreak/>
        <w:tab/>
        <w:t>Формирование списка победителей и призеров, определение порядка награждения осуществляет Конкурсная комиссия.</w:t>
      </w:r>
    </w:p>
    <w:p w:rsidR="00C47194" w:rsidRPr="00C47194" w:rsidRDefault="00C47194" w:rsidP="00C47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13. Состав Конкурсной комиссии.</w:t>
      </w:r>
    </w:p>
    <w:p w:rsidR="00C47194" w:rsidRPr="00C47194" w:rsidRDefault="00C47194" w:rsidP="00C4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входят представители Министерства образования Московской области, епархий Московской митрополии (по согласованию), сотрудники Духовно-просветительского культурного центра имени просветителей славянских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ГБОУ ВО МО АСОУ.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14.Экспертные комиссии школьного и муниципального этапов осуществляют экспертизу работ, присланных на конкурс, и выделяют работу, которая будет представлена на региональный этап.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15. В состав экспертной комиссии муниципального этапа входят руководители муниципального органа управления образования, методического центра, отдела религиозного образования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>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16. Решение экспертной комиссии муниципального этапа оформляется протоколом за подписями членов экспертных комиссий и печатями муниципального органа управления образования и отдела религиозного образования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>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17. Решение Конкурсной комиссии оформляется протоколом за подписью членов конкурсной комиссии, подписью и печатью председателя комиссии.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03475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>Порядок проведения конкурса и экспертная оценка проектов</w:t>
      </w:r>
    </w:p>
    <w:p w:rsidR="00C47194" w:rsidRPr="00C47194" w:rsidRDefault="00C47194" w:rsidP="00C47194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18. Организационно-методическое сопровождение конкурса и экспертизу проектов осуществляет Духовно-просветительский культурный центр имени просветителей славянских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ГБОУ ВО МО «Академия социального управления».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19. Этапы конкурса и сроки их проведения. 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Конкурс проводится в несколько этапов: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7194">
        <w:rPr>
          <w:rFonts w:ascii="Times New Roman" w:hAnsi="Times New Roman" w:cs="Times New Roman"/>
          <w:i/>
          <w:sz w:val="24"/>
          <w:szCs w:val="24"/>
        </w:rPr>
        <w:tab/>
      </w:r>
      <w:r w:rsidRPr="00C47194">
        <w:rPr>
          <w:rFonts w:ascii="Times New Roman" w:hAnsi="Times New Roman" w:cs="Times New Roman"/>
          <w:i/>
          <w:sz w:val="24"/>
          <w:szCs w:val="24"/>
          <w:u w:val="single"/>
        </w:rPr>
        <w:t xml:space="preserve">1 этап – информационный 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Информирование муниципальных Управлений образования Московской области об условиях конкурса (рассылка Положения, дорожной карты).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7194">
        <w:rPr>
          <w:rFonts w:ascii="Times New Roman" w:hAnsi="Times New Roman" w:cs="Times New Roman"/>
          <w:i/>
          <w:sz w:val="24"/>
          <w:szCs w:val="24"/>
        </w:rPr>
        <w:tab/>
      </w:r>
      <w:r w:rsidRPr="00C47194">
        <w:rPr>
          <w:rFonts w:ascii="Times New Roman" w:hAnsi="Times New Roman" w:cs="Times New Roman"/>
          <w:i/>
          <w:sz w:val="24"/>
          <w:szCs w:val="24"/>
          <w:u w:val="single"/>
        </w:rPr>
        <w:t>2 этап – школьный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а) участники конкурса (обучающиеся, родители, педагоги-кураторы) оформляют проекты и представляют Конкурсной комиссии;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б) образовательная организация осуществляет экспертизу представленных на конкурс работ, предоставляет в муниципальные органы управления образования1-2 лучшие работы.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i/>
          <w:sz w:val="24"/>
          <w:szCs w:val="24"/>
        </w:rPr>
        <w:tab/>
      </w:r>
      <w:r w:rsidRPr="00C47194">
        <w:rPr>
          <w:rFonts w:ascii="Times New Roman" w:hAnsi="Times New Roman" w:cs="Times New Roman"/>
          <w:i/>
          <w:sz w:val="24"/>
          <w:szCs w:val="24"/>
          <w:u w:val="single"/>
        </w:rPr>
        <w:t xml:space="preserve">3 этап – муниципальный 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Муниципальные экспертные советы определяют одну работу – победителя согласно критериям оценивания (Приложение1) для участия в региональном этапе конкурса и представляют ее на региональную экспертизу в Духовно-просветительский культурный центр имени просветителей славянских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ГБОУ ВО МО «Академия социального управления</w:t>
      </w:r>
      <w:proofErr w:type="gramStart"/>
      <w:r w:rsidRPr="00C47194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C47194">
        <w:rPr>
          <w:rFonts w:ascii="Times New Roman" w:hAnsi="Times New Roman" w:cs="Times New Roman"/>
          <w:sz w:val="24"/>
          <w:szCs w:val="24"/>
        </w:rPr>
        <w:t xml:space="preserve">о адресу электронной почты </w:t>
      </w:r>
      <w:hyperlink r:id="rId5" w:history="1">
        <w:r w:rsidRPr="00C47194">
          <w:rPr>
            <w:rStyle w:val="a4"/>
            <w:rFonts w:ascii="Times New Roman" w:hAnsi="Times New Roman" w:cs="Times New Roman"/>
            <w:sz w:val="24"/>
            <w:szCs w:val="24"/>
          </w:rPr>
          <w:t>kim@</w:t>
        </w:r>
        <w:r w:rsidRPr="00C471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</w:t>
        </w:r>
        <w:r w:rsidRPr="00C47194">
          <w:rPr>
            <w:rStyle w:val="a4"/>
            <w:rFonts w:ascii="Times New Roman" w:hAnsi="Times New Roman" w:cs="Times New Roman"/>
            <w:sz w:val="24"/>
            <w:szCs w:val="24"/>
          </w:rPr>
          <w:t>ou-</w:t>
        </w:r>
        <w:r w:rsidRPr="00C471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C47194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Pr="00C47194">
        <w:rPr>
          <w:rFonts w:ascii="Times New Roman" w:hAnsi="Times New Roman" w:cs="Times New Roman"/>
          <w:sz w:val="24"/>
          <w:szCs w:val="24"/>
        </w:rPr>
        <w:t>с пометкой: «Конкурс школьных проектов».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i/>
          <w:sz w:val="24"/>
          <w:szCs w:val="24"/>
        </w:rPr>
        <w:tab/>
      </w:r>
      <w:r w:rsidRPr="00C47194">
        <w:rPr>
          <w:rFonts w:ascii="Times New Roman" w:hAnsi="Times New Roman" w:cs="Times New Roman"/>
          <w:i/>
          <w:sz w:val="24"/>
          <w:szCs w:val="24"/>
          <w:u w:val="single"/>
        </w:rPr>
        <w:t>4 этап – региональный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Экспертная комиссия Духовно-просветительского культурного центра имени просветителей славянских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ГБОУ ВО МО «Академия социального управления» проводит оценку поступивших работ и определяет победителей и призеров в соответствии с рейтингом участников. Конкурсная комиссия Министерства образования Московской области совместно с Московской митрополией Русской Православной Церкви утверждает результаты.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20. Подведение итогов и награждение победителей и призеров конкурса.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 xml:space="preserve">Согласно рейтингу определяются победители (одно первое место, два вторых места, три третьих места) и призеры (10 человек) конкурса. Победители конкурса награждаются </w:t>
      </w:r>
      <w:r w:rsidRPr="00C47194">
        <w:rPr>
          <w:rFonts w:ascii="Times New Roman" w:hAnsi="Times New Roman" w:cs="Times New Roman"/>
          <w:sz w:val="24"/>
          <w:szCs w:val="24"/>
        </w:rPr>
        <w:lastRenderedPageBreak/>
        <w:t xml:space="preserve">дипломами </w:t>
      </w:r>
      <w:proofErr w:type="gramStart"/>
      <w:r w:rsidRPr="00C4719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47194">
        <w:rPr>
          <w:rFonts w:ascii="Times New Roman" w:hAnsi="Times New Roman" w:cs="Times New Roman"/>
          <w:sz w:val="24"/>
          <w:szCs w:val="24"/>
        </w:rPr>
        <w:t>степени,</w:t>
      </w:r>
      <w:r w:rsidRPr="00C471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7194">
        <w:rPr>
          <w:rFonts w:ascii="Times New Roman" w:hAnsi="Times New Roman" w:cs="Times New Roman"/>
          <w:sz w:val="24"/>
          <w:szCs w:val="24"/>
        </w:rPr>
        <w:t xml:space="preserve">степени, </w:t>
      </w:r>
      <w:r w:rsidRPr="00C4719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47194">
        <w:rPr>
          <w:rFonts w:ascii="Times New Roman" w:hAnsi="Times New Roman" w:cs="Times New Roman"/>
          <w:sz w:val="24"/>
          <w:szCs w:val="24"/>
        </w:rPr>
        <w:t xml:space="preserve"> степени; призеры – грамотами; педагоги-кураторы (руководители проектов) – грамотами.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>Участники (обучающиеся, педагоги-кураторы) регионального этапа конкурса, не вошедшие в число победителей и призеров, получают сертификаты (работы, набравшие по рейтинговой таблице не менее 10 баллов).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  <w:t xml:space="preserve">Награждение победителей, призеров конкурса и педагогов, подготовивших их, осуществляется Министерством образования Московской области совместно с Московской митрополией Русской Православной Церкви, Духовно-просветительским культурным центром имени просветителей славянских Кирилла и </w:t>
      </w:r>
      <w:proofErr w:type="spellStart"/>
      <w:r w:rsidRPr="00C4719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7194">
        <w:rPr>
          <w:rFonts w:ascii="Times New Roman" w:hAnsi="Times New Roman" w:cs="Times New Roman"/>
          <w:sz w:val="24"/>
          <w:szCs w:val="24"/>
        </w:rPr>
        <w:t xml:space="preserve"> ГБОУ ВО МО «Академия социального управления» и Ассоциацией педагогов Московской области «Преподаватели духовно-нравственной (православной) культуры».</w:t>
      </w:r>
    </w:p>
    <w:p w:rsidR="00C47194" w:rsidRPr="00C47194" w:rsidRDefault="00C47194" w:rsidP="00C47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tab/>
      </w:r>
    </w:p>
    <w:p w:rsidR="00C47194" w:rsidRPr="00C47194" w:rsidRDefault="00C47194" w:rsidP="00C47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DC5" w:rsidRDefault="006E0DC5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1B2" w:rsidRDefault="005A11B2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94" w:rsidRPr="00C47194" w:rsidRDefault="00C47194" w:rsidP="00C47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1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47194" w:rsidRPr="00C47194" w:rsidRDefault="00C47194" w:rsidP="00C47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47194">
        <w:rPr>
          <w:rFonts w:ascii="Times New Roman" w:eastAsia="Times New Roman" w:hAnsi="Times New Roman" w:cs="Times New Roman"/>
          <w:bCs/>
          <w:iCs/>
          <w:sz w:val="24"/>
          <w:szCs w:val="24"/>
        </w:rPr>
        <w:t>Критерии оценивания конкурсных работ</w:t>
      </w:r>
    </w:p>
    <w:p w:rsidR="00C47194" w:rsidRPr="00C47194" w:rsidRDefault="00C47194" w:rsidP="00C47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706"/>
        <w:gridCol w:w="7420"/>
        <w:gridCol w:w="1882"/>
      </w:tblGrid>
      <w:tr w:rsidR="00C47194" w:rsidRPr="00C47194" w:rsidTr="005827EA">
        <w:trPr>
          <w:cantSplit/>
          <w:trHeight w:val="280"/>
        </w:trPr>
        <w:tc>
          <w:tcPr>
            <w:tcW w:w="706" w:type="dxa"/>
            <w:shd w:val="clear" w:color="auto" w:fill="FFFFFF"/>
            <w:vAlign w:val="center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20" w:type="dxa"/>
            <w:shd w:val="clear" w:color="auto" w:fill="FFFFFF"/>
            <w:vAlign w:val="center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Соответствие темы и содержания работы целям и задачам Конкурса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-тема, отдельные части работы соответствуют целям и задачам конкурса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-содержание работы не отвечает целям и задачам конкурса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C47194" w:rsidRPr="00C47194" w:rsidRDefault="00C47194" w:rsidP="005827E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Соответствие содержания работы христианскому вероучению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-содержание работы соответствует христианскому вероучению</w:t>
            </w:r>
            <w:r w:rsidRPr="00C4719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тема, отдельные составляющие работы не соответствуют христианскому вероучению</w:t>
            </w:r>
            <w:r w:rsidRPr="00C4719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содержание работы не соответствует христианскому вероучению</w:t>
            </w:r>
            <w:r w:rsidRPr="00C4719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Самостоятельность и оригинальность работы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 полностью авторская,  цитирование и использование общедоступных материалов не превышает 10-15%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 содержит существенные объемы цитирования и использования общедоступных материалов, но достаточно самостоятельна в композиционном и  структурном  аспектах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-содержание работы не оригинально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 w:val="restart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Культура представления конкурсной работы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-работа грамотно оформлена, структурирована, приложения адекватны, использованы </w:t>
            </w:r>
            <w:proofErr w:type="gramStart"/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-работа грамотно оформлена, структурирована, приложения отсутствуют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vMerge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-отсутствуют структура, приложения, работа оформлена небрежно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7194" w:rsidRPr="00C47194" w:rsidTr="005827EA">
        <w:trPr>
          <w:cantSplit/>
        </w:trPr>
        <w:tc>
          <w:tcPr>
            <w:tcW w:w="706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0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47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 баллов</w:t>
            </w:r>
          </w:p>
        </w:tc>
        <w:tc>
          <w:tcPr>
            <w:tcW w:w="1882" w:type="dxa"/>
            <w:shd w:val="clear" w:color="auto" w:fill="FFFFFF"/>
          </w:tcPr>
          <w:p w:rsidR="00C47194" w:rsidRPr="00C47194" w:rsidRDefault="00C47194" w:rsidP="005827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194" w:rsidRPr="00C47194" w:rsidRDefault="00C47194" w:rsidP="00C471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194" w:rsidRDefault="00C47194"/>
    <w:sectPr w:rsidR="00C47194" w:rsidSect="00F4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6CF9"/>
    <w:multiLevelType w:val="hybridMultilevel"/>
    <w:tmpl w:val="E1DEB4DE"/>
    <w:lvl w:ilvl="0" w:tplc="3BDA6A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62064"/>
    <w:multiLevelType w:val="hybridMultilevel"/>
    <w:tmpl w:val="964A409E"/>
    <w:lvl w:ilvl="0" w:tplc="E8AEF37C">
      <w:start w:val="2022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194"/>
    <w:rsid w:val="00034753"/>
    <w:rsid w:val="005A11B2"/>
    <w:rsid w:val="006E0DC5"/>
    <w:rsid w:val="008426BE"/>
    <w:rsid w:val="00C47194"/>
    <w:rsid w:val="00F4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9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47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@asou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ЦПК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2022-03-16T09:09:00Z</dcterms:created>
  <dcterms:modified xsi:type="dcterms:W3CDTF">2022-03-16T09:27:00Z</dcterms:modified>
</cp:coreProperties>
</file>