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479"/>
      </w:tblGrid>
      <w:tr w:rsidR="00B26F66" w:rsidRPr="00B26F66" w:rsidTr="009F2AA0">
        <w:tc>
          <w:tcPr>
            <w:tcW w:w="4535" w:type="dxa"/>
          </w:tcPr>
          <w:p w:rsidR="009F2AA0" w:rsidRPr="00B26F66" w:rsidRDefault="009F2AA0" w:rsidP="009F2AA0">
            <w:pPr>
              <w:pStyle w:val="ConsPlusNormal"/>
              <w:ind w:firstLine="709"/>
              <w:rPr>
                <w:rFonts w:ascii="Times New Roman" w:hAnsi="Times New Roman" w:cs="Times New Roman"/>
                <w:color w:val="000000" w:themeColor="text1"/>
                <w:sz w:val="24"/>
                <w:szCs w:val="24"/>
              </w:rPr>
            </w:pPr>
          </w:p>
        </w:tc>
        <w:tc>
          <w:tcPr>
            <w:tcW w:w="4479" w:type="dxa"/>
          </w:tcPr>
          <w:p w:rsidR="009F2AA0" w:rsidRPr="00B26F66" w:rsidRDefault="009F2AA0" w:rsidP="009F2AA0">
            <w:pPr>
              <w:pStyle w:val="ConsPlusNormal"/>
              <w:ind w:firstLine="709"/>
              <w:jc w:val="right"/>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УТВЕРЖДЕН</w:t>
            </w:r>
          </w:p>
        </w:tc>
      </w:tr>
      <w:tr w:rsidR="00B26F66" w:rsidRPr="00B26F66" w:rsidTr="009F2AA0">
        <w:tc>
          <w:tcPr>
            <w:tcW w:w="4535" w:type="dxa"/>
          </w:tcPr>
          <w:p w:rsidR="009F2AA0" w:rsidRPr="00B26F66" w:rsidRDefault="009F2AA0" w:rsidP="009F2AA0">
            <w:pPr>
              <w:pStyle w:val="ConsPlusNormal"/>
              <w:ind w:firstLine="709"/>
              <w:rPr>
                <w:rFonts w:ascii="Times New Roman" w:hAnsi="Times New Roman" w:cs="Times New Roman"/>
                <w:color w:val="000000" w:themeColor="text1"/>
                <w:sz w:val="24"/>
                <w:szCs w:val="24"/>
              </w:rPr>
            </w:pPr>
          </w:p>
        </w:tc>
        <w:tc>
          <w:tcPr>
            <w:tcW w:w="4479" w:type="dxa"/>
          </w:tcPr>
          <w:p w:rsidR="009F2AA0" w:rsidRPr="00B26F66" w:rsidRDefault="009A197D" w:rsidP="003A300A">
            <w:pPr>
              <w:pStyle w:val="ConsPlusNormal"/>
              <w:ind w:firstLine="709"/>
              <w:jc w:val="right"/>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п</w:t>
            </w:r>
            <w:r w:rsidR="009F2AA0" w:rsidRPr="00B26F66">
              <w:rPr>
                <w:rFonts w:ascii="Times New Roman" w:hAnsi="Times New Roman" w:cs="Times New Roman"/>
                <w:color w:val="000000" w:themeColor="text1"/>
                <w:sz w:val="24"/>
                <w:szCs w:val="24"/>
              </w:rPr>
              <w:t xml:space="preserve">остановлением </w:t>
            </w:r>
            <w:r w:rsidR="003A300A">
              <w:rPr>
                <w:rFonts w:ascii="Times New Roman" w:hAnsi="Times New Roman" w:cs="Times New Roman"/>
                <w:color w:val="000000" w:themeColor="text1"/>
                <w:sz w:val="24"/>
                <w:szCs w:val="24"/>
              </w:rPr>
              <w:t>Администрации</w:t>
            </w:r>
            <w:r w:rsidR="009F2AA0" w:rsidRPr="00B26F66">
              <w:rPr>
                <w:rFonts w:ascii="Times New Roman" w:hAnsi="Times New Roman" w:cs="Times New Roman"/>
                <w:color w:val="000000" w:themeColor="text1"/>
                <w:sz w:val="24"/>
                <w:szCs w:val="24"/>
              </w:rPr>
              <w:t xml:space="preserve"> Одинцовского городского округа Московской области </w:t>
            </w:r>
          </w:p>
        </w:tc>
      </w:tr>
      <w:tr w:rsidR="00B26F66" w:rsidRPr="00B26F66" w:rsidTr="009F2AA0">
        <w:tc>
          <w:tcPr>
            <w:tcW w:w="4535" w:type="dxa"/>
          </w:tcPr>
          <w:p w:rsidR="009F2AA0" w:rsidRPr="00B26F66" w:rsidRDefault="009F2AA0" w:rsidP="009F2AA0">
            <w:pPr>
              <w:pStyle w:val="ConsPlusNormal"/>
              <w:ind w:firstLine="709"/>
              <w:rPr>
                <w:rFonts w:ascii="Times New Roman" w:hAnsi="Times New Roman" w:cs="Times New Roman"/>
                <w:color w:val="000000" w:themeColor="text1"/>
                <w:sz w:val="24"/>
                <w:szCs w:val="24"/>
              </w:rPr>
            </w:pPr>
          </w:p>
        </w:tc>
        <w:tc>
          <w:tcPr>
            <w:tcW w:w="4479" w:type="dxa"/>
          </w:tcPr>
          <w:p w:rsidR="009F2AA0" w:rsidRPr="00B26F66" w:rsidRDefault="00E95D14" w:rsidP="00E95D14">
            <w:pPr>
              <w:pStyle w:val="ConsPlusNormal"/>
              <w:ind w:firstLine="709"/>
              <w:jc w:val="right"/>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w:t>
            </w:r>
            <w:r w:rsidR="009F2AA0" w:rsidRPr="00B26F66">
              <w:rPr>
                <w:rFonts w:ascii="Times New Roman" w:hAnsi="Times New Roman" w:cs="Times New Roman"/>
                <w:color w:val="000000" w:themeColor="text1"/>
                <w:sz w:val="24"/>
                <w:szCs w:val="24"/>
              </w:rPr>
              <w:t>___</w:t>
            </w:r>
            <w:r w:rsidRPr="00B26F66">
              <w:rPr>
                <w:rFonts w:ascii="Times New Roman" w:hAnsi="Times New Roman" w:cs="Times New Roman"/>
                <w:color w:val="000000" w:themeColor="text1"/>
                <w:sz w:val="24"/>
                <w:szCs w:val="24"/>
              </w:rPr>
              <w:t>»</w:t>
            </w:r>
            <w:r w:rsidR="009F2AA0" w:rsidRPr="00B26F66">
              <w:rPr>
                <w:rFonts w:ascii="Times New Roman" w:hAnsi="Times New Roman" w:cs="Times New Roman"/>
                <w:color w:val="000000" w:themeColor="text1"/>
                <w:sz w:val="24"/>
                <w:szCs w:val="24"/>
              </w:rPr>
              <w:t xml:space="preserve">________ 20__ г. </w:t>
            </w:r>
            <w:r w:rsidR="00431136" w:rsidRPr="00B26F66">
              <w:rPr>
                <w:rFonts w:ascii="Times New Roman" w:hAnsi="Times New Roman" w:cs="Times New Roman"/>
                <w:color w:val="000000" w:themeColor="text1"/>
                <w:sz w:val="24"/>
                <w:szCs w:val="24"/>
              </w:rPr>
              <w:t>№</w:t>
            </w:r>
            <w:r w:rsidR="009F2AA0" w:rsidRPr="00B26F66">
              <w:rPr>
                <w:rFonts w:ascii="Times New Roman" w:hAnsi="Times New Roman" w:cs="Times New Roman"/>
                <w:color w:val="000000" w:themeColor="text1"/>
                <w:sz w:val="24"/>
                <w:szCs w:val="24"/>
              </w:rPr>
              <w:t xml:space="preserve"> _____</w:t>
            </w:r>
          </w:p>
        </w:tc>
      </w:tr>
      <w:tr w:rsidR="00B26F66" w:rsidRPr="00B26F66" w:rsidTr="009F2AA0">
        <w:tc>
          <w:tcPr>
            <w:tcW w:w="4535" w:type="dxa"/>
          </w:tcPr>
          <w:p w:rsidR="009F2AA0" w:rsidRPr="00B26F66" w:rsidRDefault="009F2AA0" w:rsidP="009F2AA0">
            <w:pPr>
              <w:pStyle w:val="ConsPlusNormal"/>
              <w:ind w:firstLine="709"/>
              <w:rPr>
                <w:rFonts w:ascii="Times New Roman" w:hAnsi="Times New Roman" w:cs="Times New Roman"/>
                <w:color w:val="000000" w:themeColor="text1"/>
                <w:sz w:val="24"/>
                <w:szCs w:val="24"/>
              </w:rPr>
            </w:pPr>
          </w:p>
        </w:tc>
        <w:tc>
          <w:tcPr>
            <w:tcW w:w="4479" w:type="dxa"/>
          </w:tcPr>
          <w:p w:rsidR="009F2AA0" w:rsidRPr="00B26F66" w:rsidRDefault="009F2AA0" w:rsidP="009F2AA0">
            <w:pPr>
              <w:pStyle w:val="ConsPlusNormal"/>
              <w:jc w:val="right"/>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Глава Одинцовского городского </w:t>
            </w:r>
          </w:p>
          <w:p w:rsidR="009F2AA0" w:rsidRPr="00B26F66" w:rsidRDefault="009F2AA0" w:rsidP="009F2AA0">
            <w:pPr>
              <w:pStyle w:val="ConsPlusNormal"/>
              <w:jc w:val="right"/>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округа Московской области </w:t>
            </w:r>
          </w:p>
          <w:p w:rsidR="009F2AA0" w:rsidRPr="00B26F66" w:rsidRDefault="009F2AA0" w:rsidP="009F2AA0">
            <w:pPr>
              <w:pStyle w:val="ConsPlusNormal"/>
              <w:jc w:val="right"/>
              <w:rPr>
                <w:rFonts w:ascii="Times New Roman" w:hAnsi="Times New Roman" w:cs="Times New Roman"/>
                <w:color w:val="000000" w:themeColor="text1"/>
                <w:sz w:val="24"/>
                <w:szCs w:val="24"/>
              </w:rPr>
            </w:pPr>
          </w:p>
          <w:p w:rsidR="009F2AA0" w:rsidRPr="00B26F66" w:rsidRDefault="00C0768E" w:rsidP="009F2AA0">
            <w:pPr>
              <w:pStyle w:val="ConsPlusNormal"/>
              <w:jc w:val="right"/>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___________</w:t>
            </w:r>
            <w:r w:rsidR="009F2AA0" w:rsidRPr="00B26F66">
              <w:rPr>
                <w:rFonts w:ascii="Times New Roman" w:hAnsi="Times New Roman" w:cs="Times New Roman"/>
                <w:color w:val="000000" w:themeColor="text1"/>
                <w:sz w:val="24"/>
                <w:szCs w:val="24"/>
              </w:rPr>
              <w:t xml:space="preserve">А.Р. Иванов </w:t>
            </w:r>
          </w:p>
        </w:tc>
      </w:tr>
      <w:tr w:rsidR="009F2AA0" w:rsidRPr="00B26F66" w:rsidTr="009F2AA0">
        <w:tc>
          <w:tcPr>
            <w:tcW w:w="4535" w:type="dxa"/>
          </w:tcPr>
          <w:p w:rsidR="009F2AA0" w:rsidRPr="00B26F66" w:rsidRDefault="009F2AA0" w:rsidP="009F2AA0">
            <w:pPr>
              <w:pStyle w:val="ConsPlusNormal"/>
              <w:ind w:firstLine="709"/>
              <w:rPr>
                <w:rFonts w:ascii="Times New Roman" w:hAnsi="Times New Roman" w:cs="Times New Roman"/>
                <w:color w:val="000000" w:themeColor="text1"/>
                <w:sz w:val="24"/>
                <w:szCs w:val="24"/>
              </w:rPr>
            </w:pPr>
          </w:p>
        </w:tc>
        <w:tc>
          <w:tcPr>
            <w:tcW w:w="4479" w:type="dxa"/>
          </w:tcPr>
          <w:p w:rsidR="009F2AA0" w:rsidRPr="00B26F66" w:rsidRDefault="009F2AA0" w:rsidP="009F2AA0">
            <w:pPr>
              <w:pStyle w:val="ConsPlusNormal"/>
              <w:ind w:firstLine="709"/>
              <w:jc w:val="center"/>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М.П.</w:t>
            </w:r>
          </w:p>
        </w:tc>
      </w:tr>
    </w:tbl>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center"/>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center"/>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center"/>
        <w:rPr>
          <w:rFonts w:ascii="Times New Roman" w:hAnsi="Times New Roman" w:cs="Times New Roman"/>
          <w:color w:val="000000" w:themeColor="text1"/>
          <w:sz w:val="24"/>
          <w:szCs w:val="24"/>
        </w:rPr>
      </w:pPr>
    </w:p>
    <w:p w:rsidR="009F2AA0" w:rsidRPr="00B26F66" w:rsidRDefault="009F2AA0" w:rsidP="009F2AA0">
      <w:pPr>
        <w:pStyle w:val="ConsPlusNormal"/>
        <w:ind w:firstLine="709"/>
        <w:jc w:val="center"/>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УСТАВ</w:t>
      </w:r>
    </w:p>
    <w:p w:rsidR="009F2AA0" w:rsidRPr="00B26F66" w:rsidRDefault="009F2AA0" w:rsidP="009F2AA0">
      <w:pPr>
        <w:pStyle w:val="ConsPlusNormal"/>
        <w:ind w:firstLine="709"/>
        <w:jc w:val="center"/>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Муниципального бюджетного учреждения</w:t>
      </w:r>
    </w:p>
    <w:p w:rsidR="009F2AA0" w:rsidRPr="00B26F66" w:rsidRDefault="00C0768E" w:rsidP="009F2AA0">
      <w:pPr>
        <w:pStyle w:val="ConsPlusNormal"/>
        <w:ind w:firstLine="709"/>
        <w:jc w:val="center"/>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дополнительного профессионального образования</w:t>
      </w:r>
    </w:p>
    <w:p w:rsidR="00C0768E" w:rsidRPr="00B26F66" w:rsidRDefault="00C0768E" w:rsidP="009F2AA0">
      <w:pPr>
        <w:pStyle w:val="ConsPlusNormal"/>
        <w:ind w:firstLine="709"/>
        <w:jc w:val="center"/>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Одинцовский учебно-методический центр «Развитие образования»</w:t>
      </w:r>
    </w:p>
    <w:p w:rsidR="009F2AA0" w:rsidRPr="00B26F66" w:rsidRDefault="009F2AA0" w:rsidP="009F2AA0">
      <w:pPr>
        <w:pStyle w:val="ConsPlusNormal"/>
        <w:ind w:firstLine="709"/>
        <w:jc w:val="center"/>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(ОГРН </w:t>
      </w:r>
      <w:r w:rsidR="00C0768E" w:rsidRPr="00B26F66">
        <w:rPr>
          <w:rFonts w:ascii="Times New Roman" w:hAnsi="Times New Roman" w:cs="Times New Roman"/>
          <w:color w:val="000000" w:themeColor="text1"/>
          <w:sz w:val="24"/>
          <w:szCs w:val="24"/>
        </w:rPr>
        <w:t>1035006502530</w:t>
      </w:r>
      <w:r w:rsidRPr="00B26F66">
        <w:rPr>
          <w:rFonts w:ascii="Times New Roman" w:hAnsi="Times New Roman" w:cs="Times New Roman"/>
          <w:color w:val="000000" w:themeColor="text1"/>
          <w:sz w:val="24"/>
          <w:szCs w:val="24"/>
        </w:rPr>
        <w:t>)</w:t>
      </w:r>
    </w:p>
    <w:p w:rsidR="009A197D" w:rsidRPr="00B26F66" w:rsidRDefault="009A197D" w:rsidP="009F2AA0">
      <w:pPr>
        <w:pStyle w:val="ConsPlusNormal"/>
        <w:ind w:firstLine="709"/>
        <w:jc w:val="center"/>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(новая редакция)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C0768E" w:rsidP="009F2AA0">
      <w:pPr>
        <w:pStyle w:val="ConsPlusNormal"/>
        <w:ind w:firstLine="709"/>
        <w:jc w:val="both"/>
        <w:rPr>
          <w:rFonts w:ascii="Times New Roman" w:hAnsi="Times New Roman" w:cs="Times New Roman"/>
          <w:color w:val="000000" w:themeColor="text1"/>
          <w:sz w:val="24"/>
          <w:szCs w:val="24"/>
        </w:rPr>
      </w:pPr>
    </w:p>
    <w:p w:rsidR="00C0768E" w:rsidRPr="00B26F66" w:rsidRDefault="009A197D" w:rsidP="009A197D">
      <w:pPr>
        <w:pStyle w:val="ConsPlusNormal"/>
        <w:ind w:firstLine="709"/>
        <w:jc w:val="center"/>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г. Одинцово Московской области</w:t>
      </w:r>
    </w:p>
    <w:p w:rsidR="00C0768E" w:rsidRPr="00B26F66" w:rsidRDefault="00C0768E" w:rsidP="009F2AA0">
      <w:pPr>
        <w:pStyle w:val="ConsPlusNormal"/>
        <w:ind w:firstLine="709"/>
        <w:jc w:val="center"/>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2023</w:t>
      </w:r>
      <w:r w:rsidR="009A197D" w:rsidRPr="00B26F66">
        <w:rPr>
          <w:rFonts w:ascii="Times New Roman" w:hAnsi="Times New Roman" w:cs="Times New Roman"/>
          <w:color w:val="000000" w:themeColor="text1"/>
          <w:sz w:val="24"/>
          <w:szCs w:val="24"/>
        </w:rPr>
        <w:t xml:space="preserve"> год</w:t>
      </w:r>
    </w:p>
    <w:p w:rsidR="009F2AA0" w:rsidRPr="00DB2CD3" w:rsidRDefault="00C0768E" w:rsidP="00243716">
      <w:pPr>
        <w:spacing w:after="0" w:line="240" w:lineRule="auto"/>
        <w:jc w:val="center"/>
        <w:rPr>
          <w:rFonts w:ascii="Times New Roman" w:hAnsi="Times New Roman" w:cs="Times New Roman"/>
          <w:b/>
          <w:color w:val="000000" w:themeColor="text1"/>
          <w:sz w:val="24"/>
          <w:szCs w:val="24"/>
        </w:rPr>
      </w:pPr>
      <w:r w:rsidRPr="00B26F66">
        <w:rPr>
          <w:rFonts w:ascii="Times New Roman" w:hAnsi="Times New Roman" w:cs="Times New Roman"/>
          <w:color w:val="000000" w:themeColor="text1"/>
          <w:sz w:val="24"/>
          <w:szCs w:val="24"/>
        </w:rPr>
        <w:br w:type="page"/>
      </w:r>
      <w:r w:rsidR="009F2AA0" w:rsidRPr="00DB2CD3">
        <w:rPr>
          <w:rFonts w:ascii="Times New Roman" w:hAnsi="Times New Roman" w:cs="Times New Roman"/>
          <w:b/>
          <w:color w:val="000000" w:themeColor="text1"/>
          <w:sz w:val="24"/>
          <w:szCs w:val="24"/>
        </w:rPr>
        <w:lastRenderedPageBreak/>
        <w:t>I. ОБЩИЕ ПОЛОЖЕНИЯ</w:t>
      </w:r>
    </w:p>
    <w:p w:rsidR="00243716" w:rsidRPr="00B26F66" w:rsidRDefault="00243716" w:rsidP="00243716">
      <w:pPr>
        <w:spacing w:after="0" w:line="240" w:lineRule="auto"/>
        <w:jc w:val="center"/>
        <w:rPr>
          <w:rFonts w:ascii="Times New Roman" w:hAnsi="Times New Roman" w:cs="Times New Roman"/>
          <w:color w:val="000000" w:themeColor="text1"/>
          <w:sz w:val="24"/>
          <w:szCs w:val="24"/>
        </w:rPr>
      </w:pPr>
    </w:p>
    <w:p w:rsidR="009F2AA0" w:rsidRPr="00B26F66" w:rsidRDefault="009F2AA0" w:rsidP="00243716">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1.1. Настоящий Устав регулирует деятельность Муниц</w:t>
      </w:r>
      <w:r w:rsidR="00E95D14" w:rsidRPr="00B26F66">
        <w:rPr>
          <w:rFonts w:ascii="Times New Roman" w:hAnsi="Times New Roman" w:cs="Times New Roman"/>
          <w:color w:val="000000" w:themeColor="text1"/>
          <w:sz w:val="24"/>
          <w:szCs w:val="24"/>
        </w:rPr>
        <w:t>ипального бюджетного учреждения дополнительного профессионального образования Одинцовский учебно-методический центр «Развитие образования»</w:t>
      </w:r>
      <w:r w:rsidRPr="00B26F66">
        <w:rPr>
          <w:rFonts w:ascii="Times New Roman" w:hAnsi="Times New Roman" w:cs="Times New Roman"/>
          <w:color w:val="000000" w:themeColor="text1"/>
          <w:sz w:val="24"/>
          <w:szCs w:val="24"/>
        </w:rPr>
        <w:t xml:space="preserve"> (далее - Учреждение), которое является некоммерческой организацией, созданной для выполнения работ, оказания услуг в целях реализации предусмотренных законодательством Российской Федерации полномочий органов местного самоуправления в сфере </w:t>
      </w:r>
      <w:r w:rsidR="00243716" w:rsidRPr="00B26F66">
        <w:rPr>
          <w:rFonts w:ascii="Times New Roman" w:hAnsi="Times New Roman" w:cs="Times New Roman"/>
          <w:color w:val="000000" w:themeColor="text1"/>
          <w:sz w:val="24"/>
          <w:szCs w:val="24"/>
        </w:rPr>
        <w:t>образования</w:t>
      </w:r>
      <w:r w:rsidRPr="00B26F66">
        <w:rPr>
          <w:rFonts w:ascii="Times New Roman" w:hAnsi="Times New Roman" w:cs="Times New Roman"/>
          <w:color w:val="000000" w:themeColor="text1"/>
          <w:sz w:val="24"/>
          <w:szCs w:val="24"/>
        </w:rPr>
        <w:t>.</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1.2. Полное наименование Учреждения: Муниципальное бюджетное учреждение </w:t>
      </w:r>
      <w:r w:rsidR="00243716" w:rsidRPr="00B26F66">
        <w:rPr>
          <w:rFonts w:ascii="Times New Roman" w:hAnsi="Times New Roman" w:cs="Times New Roman"/>
          <w:color w:val="000000" w:themeColor="text1"/>
          <w:sz w:val="24"/>
          <w:szCs w:val="24"/>
        </w:rPr>
        <w:t>дополнительного профессионального образования Одинцовский учебно-методический центр «Развитие образования»</w:t>
      </w:r>
      <w:r w:rsidRPr="00B26F66">
        <w:rPr>
          <w:rFonts w:ascii="Times New Roman" w:hAnsi="Times New Roman" w:cs="Times New Roman"/>
          <w:color w:val="000000" w:themeColor="text1"/>
          <w:sz w:val="24"/>
          <w:szCs w:val="24"/>
        </w:rPr>
        <w:t>.</w:t>
      </w:r>
    </w:p>
    <w:p w:rsidR="009F2AA0" w:rsidRPr="00B26F66" w:rsidRDefault="009F2AA0" w:rsidP="00243716">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Сокращенное наименование Учреждения: МБУ </w:t>
      </w:r>
      <w:r w:rsidR="00243716" w:rsidRPr="00B26F66">
        <w:rPr>
          <w:rFonts w:ascii="Times New Roman" w:hAnsi="Times New Roman" w:cs="Times New Roman"/>
          <w:color w:val="000000" w:themeColor="text1"/>
          <w:sz w:val="24"/>
          <w:szCs w:val="24"/>
        </w:rPr>
        <w:t>ДПО Одинцовский УМЦ «Развитие образования»</w:t>
      </w:r>
      <w:r w:rsidRPr="00B26F66">
        <w:rPr>
          <w:rFonts w:ascii="Times New Roman" w:hAnsi="Times New Roman" w:cs="Times New Roman"/>
          <w:color w:val="000000" w:themeColor="text1"/>
          <w:sz w:val="24"/>
          <w:szCs w:val="24"/>
        </w:rPr>
        <w:t>.</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1.3. Место нахождения учреждения: Российская Федерация, </w:t>
      </w:r>
      <w:r w:rsidR="00243716" w:rsidRPr="00B26F66">
        <w:rPr>
          <w:rFonts w:ascii="Times New Roman" w:hAnsi="Times New Roman" w:cs="Times New Roman"/>
          <w:color w:val="000000" w:themeColor="text1"/>
          <w:sz w:val="24"/>
          <w:szCs w:val="24"/>
        </w:rPr>
        <w:t>Московская область, город Одинцово</w:t>
      </w:r>
      <w:r w:rsidRPr="00B26F66">
        <w:rPr>
          <w:rFonts w:ascii="Times New Roman" w:hAnsi="Times New Roman" w:cs="Times New Roman"/>
          <w:color w:val="000000" w:themeColor="text1"/>
          <w:sz w:val="24"/>
          <w:szCs w:val="24"/>
        </w:rPr>
        <w:t>.</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1.4. Учредителем Учреждения является муниципальное образование </w:t>
      </w:r>
      <w:r w:rsidR="00431136" w:rsidRPr="00B26F66">
        <w:rPr>
          <w:rFonts w:ascii="Times New Roman" w:hAnsi="Times New Roman" w:cs="Times New Roman"/>
          <w:color w:val="000000" w:themeColor="text1"/>
          <w:sz w:val="24"/>
          <w:szCs w:val="24"/>
        </w:rPr>
        <w:t>«Одинцовский городской округ</w:t>
      </w:r>
      <w:r w:rsidR="009A197D" w:rsidRPr="00B26F66">
        <w:rPr>
          <w:rFonts w:ascii="Times New Roman" w:hAnsi="Times New Roman" w:cs="Times New Roman"/>
          <w:color w:val="000000" w:themeColor="text1"/>
          <w:sz w:val="24"/>
          <w:szCs w:val="24"/>
        </w:rPr>
        <w:t xml:space="preserve"> Московской области</w:t>
      </w:r>
      <w:r w:rsidR="00431136" w:rsidRPr="00B26F66">
        <w:rPr>
          <w:rFonts w:ascii="Times New Roman" w:hAnsi="Times New Roman" w:cs="Times New Roman"/>
          <w:color w:val="000000" w:themeColor="text1"/>
          <w:sz w:val="24"/>
          <w:szCs w:val="24"/>
        </w:rPr>
        <w:t>»</w:t>
      </w:r>
      <w:r w:rsidRPr="00B26F66">
        <w:rPr>
          <w:rFonts w:ascii="Times New Roman" w:hAnsi="Times New Roman" w:cs="Times New Roman"/>
          <w:color w:val="000000" w:themeColor="text1"/>
          <w:sz w:val="24"/>
          <w:szCs w:val="24"/>
        </w:rPr>
        <w:t xml:space="preserve"> (далее - округ). Функции и полномочия учредителя от имени округа осуществляет Администрация Одинцовского городского округа Московской области (далее </w:t>
      </w:r>
      <w:r w:rsidR="006B1FD4" w:rsidRPr="00B26F66">
        <w:rPr>
          <w:rFonts w:ascii="Times New Roman" w:hAnsi="Times New Roman" w:cs="Times New Roman"/>
          <w:color w:val="000000" w:themeColor="text1"/>
          <w:sz w:val="24"/>
          <w:szCs w:val="24"/>
        </w:rPr>
        <w:t>–</w:t>
      </w:r>
      <w:r w:rsidRPr="00B26F66">
        <w:rPr>
          <w:rFonts w:ascii="Times New Roman" w:hAnsi="Times New Roman" w:cs="Times New Roman"/>
          <w:color w:val="000000" w:themeColor="text1"/>
          <w:sz w:val="24"/>
          <w:szCs w:val="24"/>
        </w:rPr>
        <w:t xml:space="preserve"> Учредитель</w:t>
      </w:r>
      <w:r w:rsidR="006B1FD4" w:rsidRPr="00B26F66">
        <w:rPr>
          <w:rFonts w:ascii="Times New Roman" w:hAnsi="Times New Roman" w:cs="Times New Roman"/>
          <w:color w:val="000000" w:themeColor="text1"/>
          <w:sz w:val="24"/>
          <w:szCs w:val="24"/>
        </w:rPr>
        <w:t>, Администрация округа</w:t>
      </w:r>
      <w:r w:rsidRPr="00B26F66">
        <w:rPr>
          <w:rFonts w:ascii="Times New Roman" w:hAnsi="Times New Roman" w:cs="Times New Roman"/>
          <w:color w:val="000000" w:themeColor="text1"/>
          <w:sz w:val="24"/>
          <w:szCs w:val="24"/>
        </w:rPr>
        <w:t>).</w:t>
      </w:r>
      <w:r w:rsidR="00AC1B4E" w:rsidRPr="00B26F66">
        <w:rPr>
          <w:rFonts w:ascii="Times New Roman" w:hAnsi="Times New Roman" w:cs="Times New Roman"/>
          <w:color w:val="000000" w:themeColor="text1"/>
          <w:sz w:val="24"/>
          <w:szCs w:val="24"/>
        </w:rPr>
        <w:t xml:space="preserve"> </w:t>
      </w:r>
    </w:p>
    <w:p w:rsidR="006B1FD4" w:rsidRPr="00B26F66" w:rsidRDefault="00243716"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Управление образования Администрации Одинцовского городского округа (далее – Управление образования</w:t>
      </w:r>
      <w:r w:rsidR="006B1FD4" w:rsidRPr="00B26F66">
        <w:rPr>
          <w:rFonts w:ascii="Times New Roman" w:hAnsi="Times New Roman" w:cs="Times New Roman"/>
          <w:color w:val="000000" w:themeColor="text1"/>
          <w:sz w:val="24"/>
          <w:szCs w:val="24"/>
        </w:rPr>
        <w:t>) осуществляет отдельные функции и полномочия Учредителя на основании нормативных правовых актов Учредителя, а также методическое руководство и контроль деятельности Учреждения.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1.5. Учреждение в своей деятельности руководствуется </w:t>
      </w:r>
      <w:hyperlink r:id="rId7">
        <w:r w:rsidRPr="00B26F66">
          <w:rPr>
            <w:rFonts w:ascii="Times New Roman" w:hAnsi="Times New Roman" w:cs="Times New Roman"/>
            <w:color w:val="000000" w:themeColor="text1"/>
            <w:sz w:val="24"/>
            <w:szCs w:val="24"/>
          </w:rPr>
          <w:t>Конституцией</w:t>
        </w:r>
      </w:hyperlink>
      <w:r w:rsidRPr="00B26F66">
        <w:rPr>
          <w:rFonts w:ascii="Times New Roman" w:hAnsi="Times New Roman" w:cs="Times New Roman"/>
          <w:color w:val="000000" w:themeColor="text1"/>
          <w:sz w:val="24"/>
          <w:szCs w:val="24"/>
        </w:rPr>
        <w:t xml:space="preserve"> Российской Федерации, законодательством Российской Федерации, </w:t>
      </w:r>
      <w:r w:rsidR="006B1FD4" w:rsidRPr="00B26F66">
        <w:rPr>
          <w:rFonts w:ascii="Times New Roman" w:hAnsi="Times New Roman" w:cs="Times New Roman"/>
          <w:color w:val="000000" w:themeColor="text1"/>
          <w:sz w:val="24"/>
          <w:szCs w:val="24"/>
        </w:rPr>
        <w:t>Московской области</w:t>
      </w:r>
      <w:r w:rsidRPr="00B26F66">
        <w:rPr>
          <w:rFonts w:ascii="Times New Roman" w:hAnsi="Times New Roman" w:cs="Times New Roman"/>
          <w:color w:val="000000" w:themeColor="text1"/>
          <w:sz w:val="24"/>
          <w:szCs w:val="24"/>
        </w:rPr>
        <w:t xml:space="preserve">, </w:t>
      </w:r>
      <w:r w:rsidR="006B1FD4" w:rsidRPr="00B26F66">
        <w:rPr>
          <w:rFonts w:ascii="Times New Roman" w:hAnsi="Times New Roman" w:cs="Times New Roman"/>
          <w:color w:val="000000" w:themeColor="text1"/>
          <w:sz w:val="24"/>
          <w:szCs w:val="24"/>
        </w:rPr>
        <w:t>нормативными правовыми актами</w:t>
      </w:r>
      <w:r w:rsidRPr="00B26F66">
        <w:rPr>
          <w:rFonts w:ascii="Times New Roman" w:hAnsi="Times New Roman" w:cs="Times New Roman"/>
          <w:color w:val="000000" w:themeColor="text1"/>
          <w:sz w:val="24"/>
          <w:szCs w:val="24"/>
        </w:rPr>
        <w:t xml:space="preserve"> Одинцовского городского округа и настоящим Уставом.</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1.6. Учреждение по решению Учредителя вправе создавать обособленные подразделения (филиалы и представительства) на территории Российской Федерации в соответствии с законодательством Российской Федерации.</w:t>
      </w:r>
    </w:p>
    <w:p w:rsidR="009F2AA0" w:rsidRPr="00B26F66" w:rsidRDefault="003B2A1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1.7. </w:t>
      </w:r>
      <w:r w:rsidR="009F2AA0" w:rsidRPr="00B26F66">
        <w:rPr>
          <w:rFonts w:ascii="Times New Roman" w:hAnsi="Times New Roman" w:cs="Times New Roman"/>
          <w:color w:val="000000" w:themeColor="text1"/>
          <w:sz w:val="24"/>
          <w:szCs w:val="24"/>
        </w:rPr>
        <w:t>Учреждени</w:t>
      </w:r>
      <w:r w:rsidRPr="00B26F66">
        <w:rPr>
          <w:rFonts w:ascii="Times New Roman" w:hAnsi="Times New Roman" w:cs="Times New Roman"/>
          <w:color w:val="000000" w:themeColor="text1"/>
          <w:sz w:val="24"/>
          <w:szCs w:val="24"/>
        </w:rPr>
        <w:t>е осуществляет свою деятельность по адресу</w:t>
      </w:r>
      <w:r w:rsidR="009F2AA0" w:rsidRPr="00B26F66">
        <w:rPr>
          <w:rFonts w:ascii="Times New Roman" w:hAnsi="Times New Roman" w:cs="Times New Roman"/>
          <w:color w:val="000000" w:themeColor="text1"/>
          <w:sz w:val="24"/>
          <w:szCs w:val="24"/>
        </w:rPr>
        <w:t xml:space="preserve">: </w:t>
      </w:r>
      <w:r w:rsidRPr="00B26F66">
        <w:rPr>
          <w:rFonts w:ascii="Times New Roman" w:hAnsi="Times New Roman" w:cs="Times New Roman"/>
          <w:color w:val="000000" w:themeColor="text1"/>
          <w:sz w:val="24"/>
          <w:szCs w:val="24"/>
        </w:rPr>
        <w:t>Российская Федерация, 143002, Московская область, г. Одинцово, ул. Молодежная, д. 17</w:t>
      </w:r>
      <w:r w:rsidR="009F2AA0" w:rsidRPr="00B26F66">
        <w:rPr>
          <w:rFonts w:ascii="Times New Roman" w:hAnsi="Times New Roman" w:cs="Times New Roman"/>
          <w:color w:val="000000" w:themeColor="text1"/>
          <w:sz w:val="24"/>
          <w:szCs w:val="24"/>
        </w:rPr>
        <w:t>.</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p>
    <w:p w:rsidR="009F2AA0" w:rsidRPr="00DB2CD3" w:rsidRDefault="009F2AA0" w:rsidP="009F2AA0">
      <w:pPr>
        <w:pStyle w:val="ConsPlusNormal"/>
        <w:ind w:firstLine="709"/>
        <w:jc w:val="center"/>
        <w:outlineLvl w:val="0"/>
        <w:rPr>
          <w:rFonts w:ascii="Times New Roman" w:hAnsi="Times New Roman" w:cs="Times New Roman"/>
          <w:b/>
          <w:color w:val="000000" w:themeColor="text1"/>
          <w:sz w:val="24"/>
          <w:szCs w:val="24"/>
        </w:rPr>
      </w:pPr>
      <w:r w:rsidRPr="00DB2CD3">
        <w:rPr>
          <w:rFonts w:ascii="Times New Roman" w:hAnsi="Times New Roman" w:cs="Times New Roman"/>
          <w:b/>
          <w:color w:val="000000" w:themeColor="text1"/>
          <w:sz w:val="24"/>
          <w:szCs w:val="24"/>
        </w:rPr>
        <w:t>II. ЦЕЛЬ, ПРЕДМЕТ И ВИДЫ ДЕЯТЕЛЬНОСТИ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bookmarkStart w:id="0" w:name="P38"/>
      <w:bookmarkEnd w:id="0"/>
      <w:r w:rsidRPr="00B26F66">
        <w:rPr>
          <w:rFonts w:ascii="Times New Roman" w:hAnsi="Times New Roman" w:cs="Times New Roman"/>
          <w:color w:val="000000" w:themeColor="text1"/>
          <w:sz w:val="24"/>
          <w:szCs w:val="24"/>
        </w:rPr>
        <w:t xml:space="preserve">2.1. Целью деятельности Учреждения является обеспечение реализации </w:t>
      </w:r>
      <w:r w:rsidR="003B2A10" w:rsidRPr="00B26F66">
        <w:rPr>
          <w:rFonts w:ascii="Times New Roman" w:hAnsi="Times New Roman" w:cs="Times New Roman"/>
          <w:color w:val="000000" w:themeColor="text1"/>
          <w:sz w:val="24"/>
          <w:szCs w:val="24"/>
        </w:rPr>
        <w:t>повышения квалификации педагогических кадров</w:t>
      </w:r>
      <w:r w:rsidRPr="00B26F66">
        <w:rPr>
          <w:rFonts w:ascii="Times New Roman" w:hAnsi="Times New Roman" w:cs="Times New Roman"/>
          <w:color w:val="000000" w:themeColor="text1"/>
          <w:sz w:val="24"/>
          <w:szCs w:val="24"/>
        </w:rPr>
        <w:t xml:space="preserve">, выполнение работ, оказание услуг в сфере образования </w:t>
      </w:r>
      <w:r w:rsidR="00AC1B4E" w:rsidRPr="00B26F66">
        <w:rPr>
          <w:rFonts w:ascii="Times New Roman" w:hAnsi="Times New Roman" w:cs="Times New Roman"/>
          <w:color w:val="000000" w:themeColor="text1"/>
          <w:sz w:val="24"/>
          <w:szCs w:val="24"/>
        </w:rPr>
        <w:t>округа</w:t>
      </w:r>
      <w:r w:rsidRPr="00B26F66">
        <w:rPr>
          <w:rFonts w:ascii="Times New Roman" w:hAnsi="Times New Roman" w:cs="Times New Roman"/>
          <w:color w:val="000000" w:themeColor="text1"/>
          <w:sz w:val="24"/>
          <w:szCs w:val="24"/>
        </w:rPr>
        <w:t>.</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2.2. Основные виды деятельности Учреждения: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1) </w:t>
      </w:r>
      <w:r w:rsidR="00086A94" w:rsidRPr="00B26F66">
        <w:rPr>
          <w:rFonts w:ascii="Times New Roman" w:hAnsi="Times New Roman" w:cs="Times New Roman"/>
          <w:color w:val="000000" w:themeColor="text1"/>
          <w:sz w:val="24"/>
          <w:szCs w:val="24"/>
        </w:rPr>
        <w:t>образовательная деятельность по реализации дополнительных профессиональных программ (повышения квалификации)</w:t>
      </w:r>
      <w:r w:rsidRPr="00B26F66">
        <w:rPr>
          <w:rFonts w:ascii="Times New Roman" w:hAnsi="Times New Roman" w:cs="Times New Roman"/>
          <w:color w:val="000000" w:themeColor="text1"/>
          <w:sz w:val="24"/>
          <w:szCs w:val="24"/>
        </w:rPr>
        <w:t>;</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2) </w:t>
      </w:r>
      <w:r w:rsidR="00086A94" w:rsidRPr="00B26F66">
        <w:rPr>
          <w:rFonts w:ascii="Times New Roman" w:hAnsi="Times New Roman" w:cs="Times New Roman"/>
          <w:color w:val="000000" w:themeColor="text1"/>
          <w:sz w:val="24"/>
          <w:szCs w:val="24"/>
        </w:rPr>
        <w:t>методическое обеспечение образовательного</w:t>
      </w:r>
      <w:r w:rsidR="00882E66" w:rsidRPr="00B26F66">
        <w:rPr>
          <w:rFonts w:ascii="Times New Roman" w:hAnsi="Times New Roman" w:cs="Times New Roman"/>
          <w:color w:val="000000" w:themeColor="text1"/>
          <w:sz w:val="24"/>
          <w:szCs w:val="24"/>
        </w:rPr>
        <w:t xml:space="preserve"> процесса</w:t>
      </w:r>
      <w:r w:rsidRPr="00B26F66">
        <w:rPr>
          <w:rFonts w:ascii="Times New Roman" w:hAnsi="Times New Roman" w:cs="Times New Roman"/>
          <w:color w:val="000000" w:themeColor="text1"/>
          <w:sz w:val="24"/>
          <w:szCs w:val="24"/>
        </w:rPr>
        <w:t>;</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3) </w:t>
      </w:r>
      <w:r w:rsidR="00086A94" w:rsidRPr="00B26F66">
        <w:rPr>
          <w:rFonts w:ascii="Times New Roman" w:hAnsi="Times New Roman" w:cs="Times New Roman"/>
          <w:color w:val="000000" w:themeColor="text1"/>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086A94" w:rsidRPr="00B26F66" w:rsidRDefault="00086A94"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4) повышение профессиональных знаний работников образовательных организаций и совершенствование их деловых качеств, подготовка их к выполнению новых трудовых функций;</w:t>
      </w:r>
    </w:p>
    <w:p w:rsidR="00086A94" w:rsidRPr="00B26F66" w:rsidRDefault="00086A94"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w:t>
      </w:r>
      <w:r w:rsidR="00EF47D2" w:rsidRPr="00B26F66">
        <w:rPr>
          <w:rFonts w:ascii="Times New Roman" w:hAnsi="Times New Roman" w:cs="Times New Roman"/>
          <w:color w:val="000000" w:themeColor="text1"/>
          <w:sz w:val="24"/>
          <w:szCs w:val="24"/>
        </w:rPr>
        <w:t xml:space="preserve"> содействие комплексному развитию муниципальной системы образования, инфо</w:t>
      </w:r>
      <w:r w:rsidR="004C1B93" w:rsidRPr="00B26F66">
        <w:rPr>
          <w:rFonts w:ascii="Times New Roman" w:hAnsi="Times New Roman" w:cs="Times New Roman"/>
          <w:color w:val="000000" w:themeColor="text1"/>
          <w:sz w:val="24"/>
          <w:szCs w:val="24"/>
        </w:rPr>
        <w:t>рмационно-</w:t>
      </w:r>
      <w:r w:rsidR="00EF47D2" w:rsidRPr="00B26F66">
        <w:rPr>
          <w:rFonts w:ascii="Times New Roman" w:hAnsi="Times New Roman" w:cs="Times New Roman"/>
          <w:color w:val="000000" w:themeColor="text1"/>
          <w:sz w:val="24"/>
          <w:szCs w:val="24"/>
        </w:rPr>
        <w:t>аналитическое и методическое обеспечение образовательной деятельности.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lastRenderedPageBreak/>
        <w:t>2.3. Учреждение выполняет муниципальное задание, которое формируется и утверждается Учредителем в соответствии с предусмотренными настоящим Уставом основными видами деятельности Учреждения. Учреждение не вправе отказаться от выполнения муниципального задания.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2.4. </w:t>
      </w:r>
      <w:r w:rsidR="00AC1B4E" w:rsidRPr="00B26F66">
        <w:rPr>
          <w:rFonts w:ascii="Times New Roman" w:hAnsi="Times New Roman" w:cs="Times New Roman"/>
          <w:color w:val="000000" w:themeColor="text1"/>
          <w:sz w:val="24"/>
          <w:szCs w:val="24"/>
        </w:rPr>
        <w:t>У</w:t>
      </w:r>
      <w:r w:rsidRPr="00B26F66">
        <w:rPr>
          <w:rFonts w:ascii="Times New Roman" w:hAnsi="Times New Roman" w:cs="Times New Roman"/>
          <w:color w:val="000000" w:themeColor="text1"/>
          <w:sz w:val="24"/>
          <w:szCs w:val="24"/>
        </w:rPr>
        <w:t xml:space="preserve">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в сферах, указанных в </w:t>
      </w:r>
      <w:hyperlink w:anchor="P38">
        <w:r w:rsidR="00AC1B4E" w:rsidRPr="00B26F66">
          <w:rPr>
            <w:rFonts w:ascii="Times New Roman" w:hAnsi="Times New Roman" w:cs="Times New Roman"/>
            <w:color w:val="000000" w:themeColor="text1"/>
            <w:sz w:val="24"/>
            <w:szCs w:val="24"/>
          </w:rPr>
          <w:t>пункте</w:t>
        </w:r>
        <w:r w:rsidRPr="00B26F66">
          <w:rPr>
            <w:rFonts w:ascii="Times New Roman" w:hAnsi="Times New Roman" w:cs="Times New Roman"/>
            <w:color w:val="000000" w:themeColor="text1"/>
            <w:sz w:val="24"/>
            <w:szCs w:val="24"/>
          </w:rPr>
          <w:t xml:space="preserve"> 2.</w:t>
        </w:r>
      </w:hyperlink>
      <w:r w:rsidR="009A197D" w:rsidRPr="00B26F66">
        <w:rPr>
          <w:rFonts w:ascii="Times New Roman" w:hAnsi="Times New Roman" w:cs="Times New Roman"/>
          <w:color w:val="000000" w:themeColor="text1"/>
          <w:sz w:val="24"/>
          <w:szCs w:val="24"/>
        </w:rPr>
        <w:t>2</w:t>
      </w:r>
      <w:r w:rsidRPr="00B26F66">
        <w:rPr>
          <w:rFonts w:ascii="Times New Roman" w:hAnsi="Times New Roman" w:cs="Times New Roman"/>
          <w:color w:val="000000" w:themeColor="text1"/>
          <w:sz w:val="24"/>
          <w:szCs w:val="24"/>
        </w:rPr>
        <w:t xml:space="preserve"> 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w:t>
      </w:r>
      <w:r w:rsidR="00B14E10" w:rsidRPr="00B26F66">
        <w:rPr>
          <w:rFonts w:ascii="Times New Roman" w:hAnsi="Times New Roman" w:cs="Times New Roman"/>
          <w:color w:val="000000" w:themeColor="text1"/>
          <w:sz w:val="24"/>
          <w:szCs w:val="24"/>
        </w:rPr>
        <w:t>Администрацией округа</w:t>
      </w:r>
      <w:r w:rsidRPr="00B26F66">
        <w:rPr>
          <w:rFonts w:ascii="Times New Roman" w:hAnsi="Times New Roman" w:cs="Times New Roman"/>
          <w:color w:val="000000" w:themeColor="text1"/>
          <w:sz w:val="24"/>
          <w:szCs w:val="24"/>
        </w:rPr>
        <w:t>, осуществляющим функции и полномочия Учредителя, если иное не предусмотрено федеральным законом.</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2.5. Учреждение вправе осуществлять следующие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этим целям</w:t>
      </w:r>
      <w:r w:rsidR="00B14E10" w:rsidRPr="00B26F66">
        <w:rPr>
          <w:rFonts w:ascii="Times New Roman" w:hAnsi="Times New Roman" w:cs="Times New Roman"/>
          <w:color w:val="000000" w:themeColor="text1"/>
          <w:sz w:val="24"/>
          <w:szCs w:val="24"/>
        </w:rPr>
        <w:t>, при условии, что такая деятельность указана в его Уставе</w:t>
      </w:r>
      <w:r w:rsidRPr="00B26F66">
        <w:rPr>
          <w:rFonts w:ascii="Times New Roman" w:hAnsi="Times New Roman" w:cs="Times New Roman"/>
          <w:color w:val="000000" w:themeColor="text1"/>
          <w:sz w:val="24"/>
          <w:szCs w:val="24"/>
        </w:rPr>
        <w:t>:</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1) </w:t>
      </w:r>
      <w:proofErr w:type="spellStart"/>
      <w:r w:rsidR="003C2198" w:rsidRPr="00B26F66">
        <w:rPr>
          <w:rFonts w:ascii="Times New Roman" w:hAnsi="Times New Roman" w:cs="Times New Roman"/>
          <w:color w:val="000000" w:themeColor="text1"/>
          <w:sz w:val="24"/>
          <w:szCs w:val="24"/>
        </w:rPr>
        <w:t>диагностико</w:t>
      </w:r>
      <w:proofErr w:type="spellEnd"/>
      <w:r w:rsidR="003C2198" w:rsidRPr="00B26F66">
        <w:rPr>
          <w:rFonts w:ascii="Times New Roman" w:hAnsi="Times New Roman" w:cs="Times New Roman"/>
          <w:color w:val="000000" w:themeColor="text1"/>
          <w:sz w:val="24"/>
          <w:szCs w:val="24"/>
        </w:rPr>
        <w:t>-аналитическая деятельность:</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мониторинг профессиональных и информационных потребностей работников системы образования;</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создание базы данных педагогических работников муниципальных образовательных организаций Одинцовского городского округа Московской области;</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изучение и анализ состояния и результатов методической работы в муниципальных образовательных организациях, определение направлений её совершенствования;</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выявление затруднений дидактического и методического характера в образовательном процессе;</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сбор и обработка информации о результатах учебно-воспитательной работы муниципальных образовательных организаций;</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изучение, обобщение и распространение инновационного педагогического опыта.</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2) </w:t>
      </w:r>
      <w:r w:rsidR="003C2198" w:rsidRPr="00B26F66">
        <w:rPr>
          <w:rFonts w:ascii="Times New Roman" w:hAnsi="Times New Roman" w:cs="Times New Roman"/>
          <w:color w:val="000000" w:themeColor="text1"/>
          <w:sz w:val="24"/>
          <w:szCs w:val="24"/>
        </w:rPr>
        <w:t>информационная деятельность:</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формирование банка педагогической информации (нормативно-правовой, научно- методической, методической и др.);</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ознакомление педагогических и руководящих работников с новинками педагогической, психологической, методической литературы;</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ознакомление педагогических и руководящих работников муниципальных образовательных организаций с опытом инновационной деятельности муниципальных образовательных организаций и педагогов;</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информирование педагогических работников муниципальных образовательных организаций о новых направлениях в развитии дошкольного, общего и дополнительного образования, о содержании образовательных программ, новых учебниках, учебно-методических комплектах, видеоматериалах, рекомендациях, нормативных, локальных актах;</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создание </w:t>
      </w:r>
      <w:proofErr w:type="spellStart"/>
      <w:r w:rsidRPr="00B26F66">
        <w:rPr>
          <w:rFonts w:ascii="Times New Roman" w:hAnsi="Times New Roman" w:cs="Times New Roman"/>
          <w:color w:val="000000" w:themeColor="text1"/>
          <w:sz w:val="24"/>
          <w:szCs w:val="24"/>
        </w:rPr>
        <w:t>медиатеки</w:t>
      </w:r>
      <w:proofErr w:type="spellEnd"/>
      <w:r w:rsidRPr="00B26F66">
        <w:rPr>
          <w:rFonts w:ascii="Times New Roman" w:hAnsi="Times New Roman" w:cs="Times New Roman"/>
          <w:color w:val="000000" w:themeColor="text1"/>
          <w:sz w:val="24"/>
          <w:szCs w:val="24"/>
        </w:rPr>
        <w:t xml:space="preserve"> современных учебно-методических материалов, осуществление информационно-библиографической деятельности.</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3) организационно-методическая деятельность:</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изучение потребностей, методическое сопровождение и оказание практической помощи: молодым специалистам, педагогическим и руководящим работникам в период подготовки к аттестации, в </w:t>
      </w:r>
      <w:proofErr w:type="spellStart"/>
      <w:r w:rsidRPr="00B26F66">
        <w:rPr>
          <w:rFonts w:ascii="Times New Roman" w:hAnsi="Times New Roman" w:cs="Times New Roman"/>
          <w:color w:val="000000" w:themeColor="text1"/>
          <w:sz w:val="24"/>
          <w:szCs w:val="24"/>
        </w:rPr>
        <w:t>межаттестационный</w:t>
      </w:r>
      <w:proofErr w:type="spellEnd"/>
      <w:r w:rsidRPr="00B26F66">
        <w:rPr>
          <w:rFonts w:ascii="Times New Roman" w:hAnsi="Times New Roman" w:cs="Times New Roman"/>
          <w:color w:val="000000" w:themeColor="text1"/>
          <w:sz w:val="24"/>
          <w:szCs w:val="24"/>
        </w:rPr>
        <w:t xml:space="preserve"> и межкурсовой периоды;</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прогнозирование, планирование и организация повышения квалификации и профессиональной переподготовки педагогических и руководящих работников муниципальных образовательных организаций, оказание им информационно-методической помощи в системе непрерывного образования;</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организация</w:t>
      </w:r>
      <w:r w:rsidRPr="00B26F66">
        <w:rPr>
          <w:rFonts w:ascii="Times New Roman" w:hAnsi="Times New Roman" w:cs="Times New Roman"/>
          <w:color w:val="000000" w:themeColor="text1"/>
          <w:sz w:val="24"/>
          <w:szCs w:val="24"/>
        </w:rPr>
        <w:tab/>
        <w:t xml:space="preserve">работы окружных методических объединений педагогических </w:t>
      </w:r>
      <w:r w:rsidRPr="00B26F66">
        <w:rPr>
          <w:rFonts w:ascii="Times New Roman" w:hAnsi="Times New Roman" w:cs="Times New Roman"/>
          <w:color w:val="000000" w:themeColor="text1"/>
          <w:sz w:val="24"/>
          <w:szCs w:val="24"/>
        </w:rPr>
        <w:lastRenderedPageBreak/>
        <w:t>работников муниципальных образовательных организаций;</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участие в разработке программ развития муниципальных образовательных организаций;</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организация методического сопровождения профильного обучения в муниципальных образовательных организациях;</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методическое сопровождение подготовки педагогических работников к проведению государственной итоговой аттестации;</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обеспечение</w:t>
      </w:r>
      <w:r w:rsidRPr="00B26F66">
        <w:rPr>
          <w:rFonts w:ascii="Times New Roman" w:hAnsi="Times New Roman" w:cs="Times New Roman"/>
          <w:color w:val="000000" w:themeColor="text1"/>
          <w:sz w:val="24"/>
          <w:szCs w:val="24"/>
        </w:rPr>
        <w:tab/>
        <w:t>комплектования фондов учебников, учебно-методической литературы образовательных учреждений;</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определение опорных (базовых) школ, дошкольных учреждений, школ педагогического опыта для проведения семинаров-практикумов и других мероприятий с руководящими и педагогическими работниками муниципальных образовательных организаций;</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подготовка и проведение научно-практических конференций, семинаров, конкурсов профессионального мастерства педагогических работников муниципальных образовательных организаций;</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организация и проведение школьного и муниципального этапов всероссийской олимпиады школьников по общеобразовательным предметам, методическое сопровождение регионального и заключительного этапов;</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организация и проведение фестивалей, конкурсов, конференций, обучающихся муниципальных образовательных организаций;</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взаимодействие и координация методической деятельности с соответствующими подразделениями органов управления образованием и учреждений дополнительного профессионального образования.</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4) консультационная деятельность:</w:t>
      </w:r>
    </w:p>
    <w:p w:rsidR="003C2198" w:rsidRPr="00B26F66" w:rsidRDefault="003C2198" w:rsidP="003C2198">
      <w:pPr>
        <w:pStyle w:val="20"/>
        <w:shd w:val="clear" w:color="auto" w:fill="auto"/>
        <w:tabs>
          <w:tab w:val="left" w:pos="284"/>
          <w:tab w:val="left" w:pos="567"/>
        </w:tabs>
        <w:spacing w:after="0" w:line="252" w:lineRule="exact"/>
        <w:ind w:firstLine="709"/>
        <w:jc w:val="both"/>
        <w:rPr>
          <w:color w:val="000000" w:themeColor="text1"/>
          <w:sz w:val="24"/>
          <w:szCs w:val="24"/>
        </w:rPr>
      </w:pPr>
      <w:r w:rsidRPr="00B26F66">
        <w:rPr>
          <w:color w:val="000000" w:themeColor="text1"/>
          <w:sz w:val="24"/>
          <w:szCs w:val="24"/>
        </w:rPr>
        <w:t xml:space="preserve">организация консультационной работы для педагогических и руководящих работников муниципальных образовательных организаций; </w:t>
      </w:r>
    </w:p>
    <w:p w:rsidR="003C2198" w:rsidRPr="00B26F66" w:rsidRDefault="003C2198" w:rsidP="003C2198">
      <w:pPr>
        <w:pStyle w:val="20"/>
        <w:shd w:val="clear" w:color="auto" w:fill="auto"/>
        <w:tabs>
          <w:tab w:val="left" w:pos="284"/>
          <w:tab w:val="left" w:pos="567"/>
        </w:tabs>
        <w:spacing w:after="0" w:line="252" w:lineRule="exact"/>
        <w:ind w:firstLine="709"/>
        <w:jc w:val="both"/>
        <w:rPr>
          <w:color w:val="000000" w:themeColor="text1"/>
          <w:sz w:val="24"/>
          <w:szCs w:val="24"/>
        </w:rPr>
      </w:pPr>
      <w:r w:rsidRPr="00B26F66">
        <w:rPr>
          <w:color w:val="000000" w:themeColor="text1"/>
          <w:sz w:val="24"/>
          <w:szCs w:val="24"/>
        </w:rPr>
        <w:t>популяризация и разъяснение результатов новейших педагогических и психологических исследований.</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 деятельность в области информатизации системы образования:</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мониторинг состояния, результатов и перспектив развития муниципальных образовательных организаций Одинцовского городского округа Московской области (далее – организации);</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формирование банка информации об научно-методическом обеспечении образовательной деятельности, результатах образовательного процесса, об информационных профессиональных потребностях педагогических работников организаций, об инновационном педагогическом опыте;</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осуществление функций муниципального оператора региональной информационной системы повышения квалификации и переподготовки педагогических и руководящих работников системы образования Московской области;</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ведение электронной корреспонденции, создание и поддержка веб-ресурсов в муниципальной системе образования;</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анализ состояния подготовленности кадров в области использования информационных технологий;</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повышение квалификации педагогических и руководящих работников организаций по проблемам информатизации системы образования.</w:t>
      </w:r>
    </w:p>
    <w:p w:rsidR="003C2198" w:rsidRPr="00B26F66" w:rsidRDefault="003C2198" w:rsidP="003C2198">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6) деятельность в сфере научного обеспечения развития системы образования:</w:t>
      </w:r>
    </w:p>
    <w:p w:rsidR="008907FB" w:rsidRPr="00B26F66" w:rsidRDefault="008907FB" w:rsidP="008907FB">
      <w:pPr>
        <w:pStyle w:val="20"/>
        <w:shd w:val="clear" w:color="auto" w:fill="auto"/>
        <w:tabs>
          <w:tab w:val="left" w:pos="284"/>
          <w:tab w:val="left" w:pos="567"/>
        </w:tabs>
        <w:spacing w:after="0" w:line="257" w:lineRule="exact"/>
        <w:ind w:firstLine="709"/>
        <w:jc w:val="both"/>
        <w:rPr>
          <w:color w:val="000000" w:themeColor="text1"/>
          <w:sz w:val="24"/>
          <w:szCs w:val="24"/>
        </w:rPr>
      </w:pPr>
      <w:r w:rsidRPr="00B26F66">
        <w:rPr>
          <w:color w:val="000000" w:themeColor="text1"/>
          <w:sz w:val="24"/>
          <w:szCs w:val="24"/>
        </w:rPr>
        <w:t>мониторинг состояния и формирование банка данных опытно-экспериментальной работы организаций;</w:t>
      </w:r>
    </w:p>
    <w:p w:rsidR="008907FB" w:rsidRPr="00B26F66" w:rsidRDefault="008907FB" w:rsidP="008907FB">
      <w:pPr>
        <w:pStyle w:val="20"/>
        <w:shd w:val="clear" w:color="auto" w:fill="auto"/>
        <w:tabs>
          <w:tab w:val="left" w:pos="284"/>
          <w:tab w:val="left" w:pos="567"/>
        </w:tabs>
        <w:spacing w:after="0" w:line="257" w:lineRule="exact"/>
        <w:ind w:firstLine="709"/>
        <w:jc w:val="both"/>
        <w:rPr>
          <w:color w:val="000000" w:themeColor="text1"/>
          <w:sz w:val="24"/>
          <w:szCs w:val="24"/>
        </w:rPr>
      </w:pPr>
      <w:r w:rsidRPr="00B26F66">
        <w:rPr>
          <w:color w:val="000000" w:themeColor="text1"/>
          <w:sz w:val="24"/>
          <w:szCs w:val="24"/>
        </w:rPr>
        <w:t>информирование образовательных учреждений об инновационных процессах;</w:t>
      </w:r>
    </w:p>
    <w:p w:rsidR="008907FB" w:rsidRPr="00B26F66" w:rsidRDefault="008907FB" w:rsidP="008907FB">
      <w:pPr>
        <w:pStyle w:val="20"/>
        <w:shd w:val="clear" w:color="auto" w:fill="auto"/>
        <w:tabs>
          <w:tab w:val="left" w:pos="284"/>
          <w:tab w:val="left" w:pos="567"/>
        </w:tabs>
        <w:spacing w:after="0" w:line="257" w:lineRule="exact"/>
        <w:ind w:firstLine="709"/>
        <w:jc w:val="both"/>
        <w:rPr>
          <w:color w:val="000000" w:themeColor="text1"/>
          <w:sz w:val="24"/>
          <w:szCs w:val="24"/>
        </w:rPr>
      </w:pPr>
      <w:r w:rsidRPr="00B26F66">
        <w:rPr>
          <w:color w:val="000000" w:themeColor="text1"/>
          <w:sz w:val="24"/>
          <w:szCs w:val="24"/>
        </w:rPr>
        <w:t>научно-методическое сопровождение инновационных процессов;</w:t>
      </w:r>
    </w:p>
    <w:p w:rsidR="008907FB" w:rsidRPr="00B26F66" w:rsidRDefault="008907FB" w:rsidP="008907FB">
      <w:pPr>
        <w:pStyle w:val="20"/>
        <w:shd w:val="clear" w:color="auto" w:fill="auto"/>
        <w:tabs>
          <w:tab w:val="left" w:pos="284"/>
          <w:tab w:val="left" w:pos="567"/>
        </w:tabs>
        <w:spacing w:after="0" w:line="257" w:lineRule="exact"/>
        <w:ind w:firstLine="709"/>
        <w:jc w:val="both"/>
        <w:rPr>
          <w:color w:val="000000" w:themeColor="text1"/>
          <w:sz w:val="24"/>
          <w:szCs w:val="24"/>
        </w:rPr>
      </w:pPr>
      <w:r w:rsidRPr="00B26F66">
        <w:rPr>
          <w:color w:val="000000" w:themeColor="text1"/>
          <w:sz w:val="24"/>
          <w:szCs w:val="24"/>
        </w:rPr>
        <w:t xml:space="preserve">патронаж организаций, получивших статус инновационных, экспериментальных, </w:t>
      </w:r>
      <w:proofErr w:type="spellStart"/>
      <w:r w:rsidRPr="00B26F66">
        <w:rPr>
          <w:color w:val="000000" w:themeColor="text1"/>
          <w:sz w:val="24"/>
          <w:szCs w:val="24"/>
        </w:rPr>
        <w:t>стажировочных</w:t>
      </w:r>
      <w:proofErr w:type="spellEnd"/>
      <w:r w:rsidRPr="00B26F66">
        <w:rPr>
          <w:color w:val="000000" w:themeColor="text1"/>
          <w:sz w:val="24"/>
          <w:szCs w:val="24"/>
        </w:rPr>
        <w:t xml:space="preserve"> площадок;</w:t>
      </w:r>
    </w:p>
    <w:p w:rsidR="008907FB" w:rsidRPr="00B26F66" w:rsidRDefault="008907FB" w:rsidP="008907FB">
      <w:pPr>
        <w:pStyle w:val="20"/>
        <w:shd w:val="clear" w:color="auto" w:fill="auto"/>
        <w:tabs>
          <w:tab w:val="left" w:pos="284"/>
          <w:tab w:val="left" w:pos="567"/>
        </w:tabs>
        <w:spacing w:after="0" w:line="257" w:lineRule="exact"/>
        <w:ind w:firstLine="709"/>
        <w:jc w:val="both"/>
        <w:rPr>
          <w:color w:val="000000" w:themeColor="text1"/>
          <w:sz w:val="24"/>
          <w:szCs w:val="24"/>
        </w:rPr>
      </w:pPr>
      <w:r w:rsidRPr="00B26F66">
        <w:rPr>
          <w:color w:val="000000" w:themeColor="text1"/>
          <w:sz w:val="24"/>
          <w:szCs w:val="24"/>
        </w:rPr>
        <w:lastRenderedPageBreak/>
        <w:t>осуществление научно-методической поддержки педагогических работников организаций, ведущих экспериментальную работу;</w:t>
      </w:r>
    </w:p>
    <w:p w:rsidR="008907FB" w:rsidRPr="00B26F66" w:rsidRDefault="008907FB" w:rsidP="008907FB">
      <w:pPr>
        <w:pStyle w:val="20"/>
        <w:shd w:val="clear" w:color="auto" w:fill="auto"/>
        <w:tabs>
          <w:tab w:val="left" w:pos="284"/>
          <w:tab w:val="left" w:pos="567"/>
        </w:tabs>
        <w:spacing w:after="0" w:line="257" w:lineRule="exact"/>
        <w:ind w:firstLine="709"/>
        <w:jc w:val="both"/>
        <w:rPr>
          <w:color w:val="000000" w:themeColor="text1"/>
          <w:sz w:val="24"/>
          <w:szCs w:val="24"/>
        </w:rPr>
      </w:pPr>
      <w:r w:rsidRPr="00B26F66">
        <w:rPr>
          <w:color w:val="000000" w:themeColor="text1"/>
          <w:sz w:val="24"/>
          <w:szCs w:val="24"/>
        </w:rPr>
        <w:t>организация постоянно действующих семинаров по инновациям, методам научного исследования в системе образования.</w:t>
      </w:r>
    </w:p>
    <w:p w:rsidR="009F2AA0" w:rsidRPr="00B26F66" w:rsidRDefault="003C2198"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7</w:t>
      </w:r>
      <w:r w:rsidR="009F2AA0" w:rsidRPr="00B26F66">
        <w:rPr>
          <w:rFonts w:ascii="Times New Roman" w:hAnsi="Times New Roman" w:cs="Times New Roman"/>
          <w:color w:val="000000" w:themeColor="text1"/>
          <w:sz w:val="24"/>
          <w:szCs w:val="24"/>
        </w:rPr>
        <w:t>) сдача в аренду недвижимого и движимого имущества с согласия Учредителя.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2.6. Учреждение осуществляет в порядке, определенном </w:t>
      </w:r>
      <w:r w:rsidR="006B1FD4" w:rsidRPr="00B26F66">
        <w:rPr>
          <w:rFonts w:ascii="Times New Roman" w:hAnsi="Times New Roman" w:cs="Times New Roman"/>
          <w:color w:val="000000" w:themeColor="text1"/>
          <w:sz w:val="24"/>
          <w:szCs w:val="24"/>
        </w:rPr>
        <w:t>А</w:t>
      </w:r>
      <w:r w:rsidRPr="00B26F66">
        <w:rPr>
          <w:rFonts w:ascii="Times New Roman" w:hAnsi="Times New Roman" w:cs="Times New Roman"/>
          <w:color w:val="000000" w:themeColor="text1"/>
          <w:sz w:val="24"/>
          <w:szCs w:val="24"/>
        </w:rPr>
        <w:t xml:space="preserve">дминистрацией </w:t>
      </w:r>
      <w:r w:rsidR="006B1FD4" w:rsidRPr="00B26F66">
        <w:rPr>
          <w:rFonts w:ascii="Times New Roman" w:hAnsi="Times New Roman" w:cs="Times New Roman"/>
          <w:color w:val="000000" w:themeColor="text1"/>
          <w:sz w:val="24"/>
          <w:szCs w:val="24"/>
        </w:rPr>
        <w:t>округа</w:t>
      </w:r>
      <w:r w:rsidRPr="00B26F66">
        <w:rPr>
          <w:rFonts w:ascii="Times New Roman" w:hAnsi="Times New Roman" w:cs="Times New Roman"/>
          <w:color w:val="000000" w:themeColor="text1"/>
          <w:sz w:val="24"/>
          <w:szCs w:val="24"/>
        </w:rPr>
        <w:t>, полномочия соответственно органа местного самоуправления по исполнению публичных обязательств перед физическим лицом, подлежащих исполнению в денежной форме.</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2.7. Виды деятельности, подлежащие лицензированию, осуществляются Учреждением после получения лицензии в установленном законодательством порядке.</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p>
    <w:p w:rsidR="009F2AA0" w:rsidRPr="00DB2CD3" w:rsidRDefault="009F2AA0" w:rsidP="009F2AA0">
      <w:pPr>
        <w:pStyle w:val="ConsPlusNormal"/>
        <w:ind w:firstLine="709"/>
        <w:jc w:val="center"/>
        <w:outlineLvl w:val="0"/>
        <w:rPr>
          <w:rFonts w:ascii="Times New Roman" w:hAnsi="Times New Roman" w:cs="Times New Roman"/>
          <w:b/>
          <w:color w:val="000000" w:themeColor="text1"/>
          <w:sz w:val="24"/>
          <w:szCs w:val="24"/>
        </w:rPr>
      </w:pPr>
      <w:r w:rsidRPr="00DB2CD3">
        <w:rPr>
          <w:rFonts w:ascii="Times New Roman" w:hAnsi="Times New Roman" w:cs="Times New Roman"/>
          <w:b/>
          <w:color w:val="000000" w:themeColor="text1"/>
          <w:sz w:val="24"/>
          <w:szCs w:val="24"/>
        </w:rPr>
        <w:t>III. ПРАВОСПОСОБНОСТЬ УЧРЕЖДЕНИЯ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3.</w:t>
      </w:r>
      <w:r w:rsidR="006B1FD4" w:rsidRPr="00B26F66">
        <w:rPr>
          <w:rFonts w:ascii="Times New Roman" w:hAnsi="Times New Roman" w:cs="Times New Roman"/>
          <w:color w:val="000000" w:themeColor="text1"/>
          <w:sz w:val="24"/>
          <w:szCs w:val="24"/>
        </w:rPr>
        <w:t>1</w:t>
      </w:r>
      <w:r w:rsidRPr="00B26F66">
        <w:rPr>
          <w:rFonts w:ascii="Times New Roman" w:hAnsi="Times New Roman" w:cs="Times New Roman"/>
          <w:color w:val="000000" w:themeColor="text1"/>
          <w:sz w:val="24"/>
          <w:szCs w:val="24"/>
        </w:rPr>
        <w:t>. Учреждение имеет самостоятельный баланс, лицевые счета, открываемые в порядке, установленном законодательством Российской Федерации, печать, штампы, бланки со своим наименованием.</w:t>
      </w:r>
    </w:p>
    <w:p w:rsidR="009F2AA0" w:rsidRPr="00B26F66" w:rsidRDefault="006B1FD4"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3.2</w:t>
      </w:r>
      <w:r w:rsidR="009F2AA0" w:rsidRPr="00B26F66">
        <w:rPr>
          <w:rFonts w:ascii="Times New Roman" w:hAnsi="Times New Roman" w:cs="Times New Roman"/>
          <w:color w:val="000000" w:themeColor="text1"/>
          <w:sz w:val="24"/>
          <w:szCs w:val="24"/>
        </w:rPr>
        <w:t>. Учреждение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9F2AA0" w:rsidRPr="00B26F66" w:rsidRDefault="006B1FD4"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3.3</w:t>
      </w:r>
      <w:r w:rsidR="009F2AA0" w:rsidRPr="00B26F66">
        <w:rPr>
          <w:rFonts w:ascii="Times New Roman" w:hAnsi="Times New Roman" w:cs="Times New Roman"/>
          <w:color w:val="000000" w:themeColor="text1"/>
          <w:sz w:val="24"/>
          <w:szCs w:val="24"/>
        </w:rPr>
        <w:t>. Учреждение не отвечает по обязательствам собственник</w:t>
      </w:r>
      <w:r w:rsidR="00DF7579" w:rsidRPr="00B26F66">
        <w:rPr>
          <w:rFonts w:ascii="Times New Roman" w:hAnsi="Times New Roman" w:cs="Times New Roman"/>
          <w:color w:val="000000" w:themeColor="text1"/>
          <w:sz w:val="24"/>
          <w:szCs w:val="24"/>
        </w:rPr>
        <w:t>а</w:t>
      </w:r>
      <w:r w:rsidR="009F2AA0" w:rsidRPr="00B26F66">
        <w:rPr>
          <w:rFonts w:ascii="Times New Roman" w:hAnsi="Times New Roman" w:cs="Times New Roman"/>
          <w:color w:val="000000" w:themeColor="text1"/>
          <w:sz w:val="24"/>
          <w:szCs w:val="24"/>
        </w:rPr>
        <w:t xml:space="preserve"> своего имущества.</w:t>
      </w:r>
    </w:p>
    <w:p w:rsidR="009F2AA0" w:rsidRPr="00B26F66" w:rsidRDefault="00F52B3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3.4</w:t>
      </w:r>
      <w:r w:rsidR="009F2AA0" w:rsidRPr="00B26F66">
        <w:rPr>
          <w:rFonts w:ascii="Times New Roman" w:hAnsi="Times New Roman" w:cs="Times New Roman"/>
          <w:color w:val="000000" w:themeColor="text1"/>
          <w:sz w:val="24"/>
          <w:szCs w:val="24"/>
        </w:rPr>
        <w:t>.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9F2AA0" w:rsidRPr="00B26F66" w:rsidRDefault="00F52B3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3.5</w:t>
      </w:r>
      <w:r w:rsidR="009F2AA0" w:rsidRPr="00B26F66">
        <w:rPr>
          <w:rFonts w:ascii="Times New Roman" w:hAnsi="Times New Roman" w:cs="Times New Roman"/>
          <w:color w:val="000000" w:themeColor="text1"/>
          <w:sz w:val="24"/>
          <w:szCs w:val="24"/>
        </w:rPr>
        <w:t>. По обязательствам Учреждения, связанным с причинением вреда гражданам, при недостаточности имущества Учреждения субсидиарную ответственность несет Учредитель.</w:t>
      </w:r>
    </w:p>
    <w:p w:rsidR="009F2AA0" w:rsidRPr="00B26F66" w:rsidRDefault="00F52B3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3.6</w:t>
      </w:r>
      <w:r w:rsidR="009F2AA0" w:rsidRPr="00B26F66">
        <w:rPr>
          <w:rFonts w:ascii="Times New Roman" w:hAnsi="Times New Roman" w:cs="Times New Roman"/>
          <w:color w:val="000000" w:themeColor="text1"/>
          <w:sz w:val="24"/>
          <w:szCs w:val="24"/>
        </w:rPr>
        <w:t>. Учреждение обязано:</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 выполнять установленное Учредителем муниципальное задание;</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2) обеспечивать целевое и рациональное использование бюджетных средств;</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3) осуществлять бухгалтерский и налоговый учет самостоятельно либо с привлечением по договору специализированной организации;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4) представлять отчеты о результатах деятельности Учреждения, бухгалтерскую, налоговую, статистическую и иную отчетность в порядке и сроки, установленные в соответствии с законод</w:t>
      </w:r>
      <w:r w:rsidR="00431136" w:rsidRPr="00B26F66">
        <w:rPr>
          <w:rFonts w:ascii="Times New Roman" w:hAnsi="Times New Roman" w:cs="Times New Roman"/>
          <w:color w:val="000000" w:themeColor="text1"/>
          <w:sz w:val="24"/>
          <w:szCs w:val="24"/>
        </w:rPr>
        <w:t>ательством Российской Федерации</w:t>
      </w:r>
      <w:r w:rsidRPr="00B26F66">
        <w:rPr>
          <w:rFonts w:ascii="Times New Roman" w:hAnsi="Times New Roman" w:cs="Times New Roman"/>
          <w:color w:val="000000" w:themeColor="text1"/>
          <w:sz w:val="24"/>
          <w:szCs w:val="24"/>
        </w:rPr>
        <w:t>;</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 обеспечивать сохранность, эффективность и целевое использование имущества, закрепленного за Учреждением;</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6) разрабатывать и принимать правила внутреннего распорядка, иные локальные нормативные акты;</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7) требовать от Учредителя, государственных органов управления материально-техническое обеспечение его деятельности, оборудование помещений в соответствии с государственными и местными нормами и требованиями и стандартами;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8) устанавливать штатное расписание;</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9) принимать на работу работников, заключать с ними и расторгать трудовые договоры, распределять должностные обязанности, создавать условия для дополнительного профессионального образования работников;</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10) проводить </w:t>
      </w:r>
      <w:proofErr w:type="spellStart"/>
      <w:r w:rsidRPr="00B26F66">
        <w:rPr>
          <w:rFonts w:ascii="Times New Roman" w:hAnsi="Times New Roman" w:cs="Times New Roman"/>
          <w:color w:val="000000" w:themeColor="text1"/>
          <w:sz w:val="24"/>
          <w:szCs w:val="24"/>
        </w:rPr>
        <w:t>самообследование</w:t>
      </w:r>
      <w:proofErr w:type="spellEnd"/>
      <w:r w:rsidRPr="00B26F66">
        <w:rPr>
          <w:rFonts w:ascii="Times New Roman" w:hAnsi="Times New Roman" w:cs="Times New Roman"/>
          <w:color w:val="000000" w:themeColor="text1"/>
          <w:sz w:val="24"/>
          <w:szCs w:val="24"/>
        </w:rPr>
        <w:t>, обеспечивать функционирование внутренней системы оценки качества выполнения работ, оказания услуг;</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11) создавать необходимые условия для охраны и укрепления здоровья, организации питания работников Учреждения;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lastRenderedPageBreak/>
        <w:t>12) обеспечивать создание и ведение официального сайта Учреждения в сети Интернет;</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13) консультировать, вести просветительскую деятельность, деятельность в сфере </w:t>
      </w:r>
      <w:r w:rsidR="005A14FE" w:rsidRPr="00B26F66">
        <w:rPr>
          <w:rFonts w:ascii="Times New Roman" w:hAnsi="Times New Roman" w:cs="Times New Roman"/>
          <w:color w:val="000000" w:themeColor="text1"/>
          <w:sz w:val="24"/>
          <w:szCs w:val="24"/>
        </w:rPr>
        <w:t>образования</w:t>
      </w:r>
      <w:r w:rsidRPr="00B26F66">
        <w:rPr>
          <w:rFonts w:ascii="Times New Roman" w:hAnsi="Times New Roman" w:cs="Times New Roman"/>
          <w:color w:val="000000" w:themeColor="text1"/>
          <w:sz w:val="24"/>
          <w:szCs w:val="24"/>
        </w:rPr>
        <w:t>;</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14) осуществлять закупки товаров, работ и услуг для обеспечения деятельности Учреждения в соответствии с законодательством и иными нормативными правов</w:t>
      </w:r>
      <w:r w:rsidR="00431136" w:rsidRPr="00B26F66">
        <w:rPr>
          <w:rFonts w:ascii="Times New Roman" w:hAnsi="Times New Roman" w:cs="Times New Roman"/>
          <w:color w:val="000000" w:themeColor="text1"/>
          <w:sz w:val="24"/>
          <w:szCs w:val="24"/>
        </w:rPr>
        <w:t>ыми актами Российской Федерации</w:t>
      </w:r>
      <w:r w:rsidRPr="00B26F66">
        <w:rPr>
          <w:rFonts w:ascii="Times New Roman" w:hAnsi="Times New Roman" w:cs="Times New Roman"/>
          <w:color w:val="000000" w:themeColor="text1"/>
          <w:sz w:val="24"/>
          <w:szCs w:val="24"/>
        </w:rPr>
        <w:t>;</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15) выполнять иные обязанности, предусмотренные законодательством Российской Федерации, </w:t>
      </w:r>
      <w:r w:rsidR="00431136" w:rsidRPr="00B26F66">
        <w:rPr>
          <w:rFonts w:ascii="Times New Roman" w:hAnsi="Times New Roman" w:cs="Times New Roman"/>
          <w:color w:val="000000" w:themeColor="text1"/>
          <w:sz w:val="24"/>
          <w:szCs w:val="24"/>
        </w:rPr>
        <w:t>Московской области</w:t>
      </w:r>
      <w:r w:rsidRPr="00B26F66">
        <w:rPr>
          <w:rFonts w:ascii="Times New Roman" w:hAnsi="Times New Roman" w:cs="Times New Roman"/>
          <w:color w:val="000000" w:themeColor="text1"/>
          <w:sz w:val="24"/>
          <w:szCs w:val="24"/>
        </w:rPr>
        <w:t xml:space="preserve"> </w:t>
      </w:r>
      <w:proofErr w:type="spellStart"/>
      <w:r w:rsidRPr="00B26F66">
        <w:rPr>
          <w:rFonts w:ascii="Times New Roman" w:hAnsi="Times New Roman" w:cs="Times New Roman"/>
          <w:color w:val="000000" w:themeColor="text1"/>
          <w:sz w:val="24"/>
          <w:szCs w:val="24"/>
        </w:rPr>
        <w:t>области</w:t>
      </w:r>
      <w:proofErr w:type="spellEnd"/>
      <w:r w:rsidRPr="00B26F66">
        <w:rPr>
          <w:rFonts w:ascii="Times New Roman" w:hAnsi="Times New Roman" w:cs="Times New Roman"/>
          <w:color w:val="000000" w:themeColor="text1"/>
          <w:sz w:val="24"/>
          <w:szCs w:val="24"/>
        </w:rPr>
        <w:t xml:space="preserve"> (иные формы субъекта Российской Федерации), муниципальными </w:t>
      </w:r>
      <w:r w:rsidR="00431136" w:rsidRPr="00B26F66">
        <w:rPr>
          <w:rFonts w:ascii="Times New Roman" w:hAnsi="Times New Roman" w:cs="Times New Roman"/>
          <w:color w:val="000000" w:themeColor="text1"/>
          <w:sz w:val="24"/>
          <w:szCs w:val="24"/>
        </w:rPr>
        <w:t xml:space="preserve">нормативными </w:t>
      </w:r>
      <w:r w:rsidRPr="00B26F66">
        <w:rPr>
          <w:rFonts w:ascii="Times New Roman" w:hAnsi="Times New Roman" w:cs="Times New Roman"/>
          <w:color w:val="000000" w:themeColor="text1"/>
          <w:sz w:val="24"/>
          <w:szCs w:val="24"/>
        </w:rPr>
        <w:t>правовыми актами, настоящим Уставом, а также решениями и поручениями Учредителя.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3.</w:t>
      </w:r>
      <w:r w:rsidR="00F52B30" w:rsidRPr="00B26F66">
        <w:rPr>
          <w:rFonts w:ascii="Times New Roman" w:hAnsi="Times New Roman" w:cs="Times New Roman"/>
          <w:color w:val="000000" w:themeColor="text1"/>
          <w:sz w:val="24"/>
          <w:szCs w:val="24"/>
        </w:rPr>
        <w:t>7</w:t>
      </w:r>
      <w:r w:rsidRPr="00B26F66">
        <w:rPr>
          <w:rFonts w:ascii="Times New Roman" w:hAnsi="Times New Roman" w:cs="Times New Roman"/>
          <w:color w:val="000000" w:themeColor="text1"/>
          <w:sz w:val="24"/>
          <w:szCs w:val="24"/>
        </w:rPr>
        <w:t>. В Учреждении создание и деятельность политических партий, религиозных организаций (объединений) не допускаются.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p>
    <w:p w:rsidR="009F2AA0" w:rsidRPr="00DB2CD3" w:rsidRDefault="009F2AA0" w:rsidP="009F2AA0">
      <w:pPr>
        <w:pStyle w:val="ConsPlusNormal"/>
        <w:ind w:firstLine="709"/>
        <w:jc w:val="center"/>
        <w:outlineLvl w:val="0"/>
        <w:rPr>
          <w:rFonts w:ascii="Times New Roman" w:hAnsi="Times New Roman" w:cs="Times New Roman"/>
          <w:b/>
          <w:color w:val="000000" w:themeColor="text1"/>
          <w:sz w:val="24"/>
          <w:szCs w:val="24"/>
        </w:rPr>
      </w:pPr>
      <w:r w:rsidRPr="00DB2CD3">
        <w:rPr>
          <w:rFonts w:ascii="Times New Roman" w:hAnsi="Times New Roman" w:cs="Times New Roman"/>
          <w:b/>
          <w:color w:val="000000" w:themeColor="text1"/>
          <w:sz w:val="24"/>
          <w:szCs w:val="24"/>
        </w:rPr>
        <w:t>IV. УПРАВЛЕНИЕ БЮДЖЕТНЫМ УЧРЕЖДЕНИЕМ</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4.1. Основная функция высшего органа управления Учреждением - обеспечение соблюдения Учреждением целей, в интересах которых оно было создано.</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4.2. Высшим органом управления Учреждения является Учредитель.</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4.3. К исключительной компетенции Учредителя относится решение следующих вопросов:</w:t>
      </w:r>
    </w:p>
    <w:p w:rsidR="009F2AA0" w:rsidRPr="00B26F66" w:rsidRDefault="00F52B3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 о</w:t>
      </w:r>
      <w:r w:rsidR="009F2AA0" w:rsidRPr="00B26F66">
        <w:rPr>
          <w:rFonts w:ascii="Times New Roman" w:hAnsi="Times New Roman" w:cs="Times New Roman"/>
          <w:color w:val="000000" w:themeColor="text1"/>
          <w:sz w:val="24"/>
          <w:szCs w:val="24"/>
        </w:rPr>
        <w:t>пределение приоритетных направлений деятельности Учреждения, принципов формировани</w:t>
      </w:r>
      <w:r w:rsidRPr="00B26F66">
        <w:rPr>
          <w:rFonts w:ascii="Times New Roman" w:hAnsi="Times New Roman" w:cs="Times New Roman"/>
          <w:color w:val="000000" w:themeColor="text1"/>
          <w:sz w:val="24"/>
          <w:szCs w:val="24"/>
        </w:rPr>
        <w:t>я и использования его имущества;</w:t>
      </w:r>
    </w:p>
    <w:p w:rsidR="009F2AA0" w:rsidRPr="00B26F66" w:rsidRDefault="00F52B3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2)</w:t>
      </w:r>
      <w:r w:rsidR="009F2AA0" w:rsidRPr="00B26F66">
        <w:rPr>
          <w:rFonts w:ascii="Times New Roman" w:hAnsi="Times New Roman" w:cs="Times New Roman"/>
          <w:color w:val="000000" w:themeColor="text1"/>
          <w:sz w:val="24"/>
          <w:szCs w:val="24"/>
        </w:rPr>
        <w:t xml:space="preserve"> </w:t>
      </w:r>
      <w:r w:rsidRPr="00B26F66">
        <w:rPr>
          <w:rFonts w:ascii="Times New Roman" w:hAnsi="Times New Roman" w:cs="Times New Roman"/>
          <w:color w:val="000000" w:themeColor="text1"/>
          <w:sz w:val="24"/>
          <w:szCs w:val="24"/>
        </w:rPr>
        <w:t>и</w:t>
      </w:r>
      <w:r w:rsidR="009F2AA0" w:rsidRPr="00B26F66">
        <w:rPr>
          <w:rFonts w:ascii="Times New Roman" w:hAnsi="Times New Roman" w:cs="Times New Roman"/>
          <w:color w:val="000000" w:themeColor="text1"/>
          <w:sz w:val="24"/>
          <w:szCs w:val="24"/>
        </w:rPr>
        <w:t>зменение устава Учреждения</w:t>
      </w:r>
      <w:r w:rsidRPr="00B26F66">
        <w:rPr>
          <w:rFonts w:ascii="Times New Roman" w:hAnsi="Times New Roman" w:cs="Times New Roman"/>
          <w:color w:val="000000" w:themeColor="text1"/>
          <w:sz w:val="24"/>
          <w:szCs w:val="24"/>
        </w:rPr>
        <w:t>;</w:t>
      </w:r>
    </w:p>
    <w:p w:rsidR="009F2AA0" w:rsidRPr="00B26F66" w:rsidRDefault="00FC028F"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3) о</w:t>
      </w:r>
      <w:r w:rsidR="009F2AA0" w:rsidRPr="00B26F66">
        <w:rPr>
          <w:rFonts w:ascii="Times New Roman" w:hAnsi="Times New Roman" w:cs="Times New Roman"/>
          <w:color w:val="000000" w:themeColor="text1"/>
          <w:sz w:val="24"/>
          <w:szCs w:val="24"/>
        </w:rPr>
        <w:t>бразование органов Учреждения и доср</w:t>
      </w:r>
      <w:r w:rsidRPr="00B26F66">
        <w:rPr>
          <w:rFonts w:ascii="Times New Roman" w:hAnsi="Times New Roman" w:cs="Times New Roman"/>
          <w:color w:val="000000" w:themeColor="text1"/>
          <w:sz w:val="24"/>
          <w:szCs w:val="24"/>
        </w:rPr>
        <w:t>очное прекращение их полномочий;</w:t>
      </w:r>
    </w:p>
    <w:p w:rsidR="009F2AA0" w:rsidRPr="00B26F66" w:rsidRDefault="00FC028F"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4) у</w:t>
      </w:r>
      <w:r w:rsidR="009F2AA0" w:rsidRPr="00B26F66">
        <w:rPr>
          <w:rFonts w:ascii="Times New Roman" w:hAnsi="Times New Roman" w:cs="Times New Roman"/>
          <w:color w:val="000000" w:themeColor="text1"/>
          <w:sz w:val="24"/>
          <w:szCs w:val="24"/>
        </w:rPr>
        <w:t>тверждение годового отчета и бухгалтерской (фи</w:t>
      </w:r>
      <w:r w:rsidRPr="00B26F66">
        <w:rPr>
          <w:rFonts w:ascii="Times New Roman" w:hAnsi="Times New Roman" w:cs="Times New Roman"/>
          <w:color w:val="000000" w:themeColor="text1"/>
          <w:sz w:val="24"/>
          <w:szCs w:val="24"/>
        </w:rPr>
        <w:t>нансовой) отчетности Учреждения;</w:t>
      </w:r>
    </w:p>
    <w:p w:rsidR="009F2AA0" w:rsidRPr="00B26F66" w:rsidRDefault="00FC028F"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 п</w:t>
      </w:r>
      <w:r w:rsidR="009F2AA0" w:rsidRPr="00B26F66">
        <w:rPr>
          <w:rFonts w:ascii="Times New Roman" w:hAnsi="Times New Roman" w:cs="Times New Roman"/>
          <w:color w:val="000000" w:themeColor="text1"/>
          <w:sz w:val="24"/>
          <w:szCs w:val="24"/>
        </w:rPr>
        <w:t>ринятие решений о создании Учреждением других юридических лиц, об участии Учреждения в других юридических лицах, о создании филиалов и об откры</w:t>
      </w:r>
      <w:r w:rsidRPr="00B26F66">
        <w:rPr>
          <w:rFonts w:ascii="Times New Roman" w:hAnsi="Times New Roman" w:cs="Times New Roman"/>
          <w:color w:val="000000" w:themeColor="text1"/>
          <w:sz w:val="24"/>
          <w:szCs w:val="24"/>
        </w:rPr>
        <w:t>тии представительств Учреждения;</w:t>
      </w:r>
    </w:p>
    <w:p w:rsidR="009F2AA0" w:rsidRPr="00B26F66" w:rsidRDefault="00FC028F"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6) п</w:t>
      </w:r>
      <w:r w:rsidR="009F2AA0" w:rsidRPr="00B26F66">
        <w:rPr>
          <w:rFonts w:ascii="Times New Roman" w:hAnsi="Times New Roman" w:cs="Times New Roman"/>
          <w:color w:val="000000" w:themeColor="text1"/>
          <w:sz w:val="24"/>
          <w:szCs w:val="24"/>
        </w:rPr>
        <w:t>ринятие решений о реорганизации и ликвидации Учреждения, о назначении ликвидационной комиссии (ликвидатора) и об утве</w:t>
      </w:r>
      <w:r w:rsidRPr="00B26F66">
        <w:rPr>
          <w:rFonts w:ascii="Times New Roman" w:hAnsi="Times New Roman" w:cs="Times New Roman"/>
          <w:color w:val="000000" w:themeColor="text1"/>
          <w:sz w:val="24"/>
          <w:szCs w:val="24"/>
        </w:rPr>
        <w:t>рждении ликвидационного баланса;</w:t>
      </w:r>
    </w:p>
    <w:p w:rsidR="009F2AA0" w:rsidRPr="00B26F66" w:rsidRDefault="00FC028F"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7) у</w:t>
      </w:r>
      <w:r w:rsidR="009F2AA0" w:rsidRPr="00B26F66">
        <w:rPr>
          <w:rFonts w:ascii="Times New Roman" w:hAnsi="Times New Roman" w:cs="Times New Roman"/>
          <w:color w:val="000000" w:themeColor="text1"/>
          <w:sz w:val="24"/>
          <w:szCs w:val="24"/>
        </w:rPr>
        <w:t>тверждение аудиторской организации или инди</w:t>
      </w:r>
      <w:r w:rsidRPr="00B26F66">
        <w:rPr>
          <w:rFonts w:ascii="Times New Roman" w:hAnsi="Times New Roman" w:cs="Times New Roman"/>
          <w:color w:val="000000" w:themeColor="text1"/>
          <w:sz w:val="24"/>
          <w:szCs w:val="24"/>
        </w:rPr>
        <w:t>видуального аудитора Учреждения;</w:t>
      </w:r>
    </w:p>
    <w:p w:rsidR="009F2AA0" w:rsidRPr="00B26F66" w:rsidRDefault="00FC028F"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8) п</w:t>
      </w:r>
      <w:r w:rsidR="009F2AA0" w:rsidRPr="00B26F66">
        <w:rPr>
          <w:rFonts w:ascii="Times New Roman" w:hAnsi="Times New Roman" w:cs="Times New Roman"/>
          <w:color w:val="000000" w:themeColor="text1"/>
          <w:sz w:val="24"/>
          <w:szCs w:val="24"/>
        </w:rPr>
        <w:t xml:space="preserve">ринятие решения об одобрении сделки с участием Учреждения, в совершении которой имеется заинтересованность, определяемая в соответствии со </w:t>
      </w:r>
      <w:hyperlink r:id="rId8">
        <w:r w:rsidRPr="00B26F66">
          <w:rPr>
            <w:rFonts w:ascii="Times New Roman" w:hAnsi="Times New Roman" w:cs="Times New Roman"/>
            <w:color w:val="000000" w:themeColor="text1"/>
            <w:sz w:val="24"/>
            <w:szCs w:val="24"/>
          </w:rPr>
          <w:t>статьей</w:t>
        </w:r>
        <w:r w:rsidR="009F2AA0" w:rsidRPr="00B26F66">
          <w:rPr>
            <w:rFonts w:ascii="Times New Roman" w:hAnsi="Times New Roman" w:cs="Times New Roman"/>
            <w:color w:val="000000" w:themeColor="text1"/>
            <w:sz w:val="24"/>
            <w:szCs w:val="24"/>
          </w:rPr>
          <w:t xml:space="preserve"> 27</w:t>
        </w:r>
      </w:hyperlink>
      <w:r w:rsidR="009F2AA0" w:rsidRPr="00B26F66">
        <w:rPr>
          <w:rFonts w:ascii="Times New Roman" w:hAnsi="Times New Roman" w:cs="Times New Roman"/>
          <w:color w:val="000000" w:themeColor="text1"/>
          <w:sz w:val="24"/>
          <w:szCs w:val="24"/>
        </w:rPr>
        <w:t xml:space="preserve"> Фед</w:t>
      </w:r>
      <w:r w:rsidRPr="00B26F66">
        <w:rPr>
          <w:rFonts w:ascii="Times New Roman" w:hAnsi="Times New Roman" w:cs="Times New Roman"/>
          <w:color w:val="000000" w:themeColor="text1"/>
          <w:sz w:val="24"/>
          <w:szCs w:val="24"/>
        </w:rPr>
        <w:t>ерального закона от 12.01.1996 №</w:t>
      </w:r>
      <w:r w:rsidR="009F2AA0" w:rsidRPr="00B26F66">
        <w:rPr>
          <w:rFonts w:ascii="Times New Roman" w:hAnsi="Times New Roman" w:cs="Times New Roman"/>
          <w:color w:val="000000" w:themeColor="text1"/>
          <w:sz w:val="24"/>
          <w:szCs w:val="24"/>
        </w:rPr>
        <w:t xml:space="preserve"> 7-ФЗ </w:t>
      </w:r>
      <w:r w:rsidRPr="00B26F66">
        <w:rPr>
          <w:rFonts w:ascii="Times New Roman" w:hAnsi="Times New Roman" w:cs="Times New Roman"/>
          <w:color w:val="000000" w:themeColor="text1"/>
          <w:sz w:val="24"/>
          <w:szCs w:val="24"/>
        </w:rPr>
        <w:t>«</w:t>
      </w:r>
      <w:r w:rsidR="009F2AA0" w:rsidRPr="00B26F66">
        <w:rPr>
          <w:rFonts w:ascii="Times New Roman" w:hAnsi="Times New Roman" w:cs="Times New Roman"/>
          <w:color w:val="000000" w:themeColor="text1"/>
          <w:sz w:val="24"/>
          <w:szCs w:val="24"/>
        </w:rPr>
        <w:t>О неком</w:t>
      </w:r>
      <w:r w:rsidRPr="00B26F66">
        <w:rPr>
          <w:rFonts w:ascii="Times New Roman" w:hAnsi="Times New Roman" w:cs="Times New Roman"/>
          <w:color w:val="000000" w:themeColor="text1"/>
          <w:sz w:val="24"/>
          <w:szCs w:val="24"/>
        </w:rPr>
        <w:t>мерческих организациях» (далее – Закон о некоммерческих организациях);</w:t>
      </w:r>
    </w:p>
    <w:p w:rsidR="009F2AA0" w:rsidRPr="00B26F66" w:rsidRDefault="00FC028F"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9) с</w:t>
      </w:r>
      <w:r w:rsidR="009F2AA0" w:rsidRPr="00B26F66">
        <w:rPr>
          <w:rFonts w:ascii="Times New Roman" w:hAnsi="Times New Roman" w:cs="Times New Roman"/>
          <w:color w:val="000000" w:themeColor="text1"/>
          <w:sz w:val="24"/>
          <w:szCs w:val="24"/>
        </w:rPr>
        <w:t xml:space="preserve">огласование совершения Учреждением крупных сделок, соответствующих критериям, установленным </w:t>
      </w:r>
      <w:hyperlink r:id="rId9">
        <w:r w:rsidRPr="00B26F66">
          <w:rPr>
            <w:rFonts w:ascii="Times New Roman" w:hAnsi="Times New Roman" w:cs="Times New Roman"/>
            <w:color w:val="000000" w:themeColor="text1"/>
            <w:sz w:val="24"/>
            <w:szCs w:val="24"/>
          </w:rPr>
          <w:t xml:space="preserve">пунктом 13 статьи 9.2 </w:t>
        </w:r>
      </w:hyperlink>
      <w:r w:rsidRPr="00B26F66">
        <w:rPr>
          <w:rFonts w:ascii="Times New Roman" w:hAnsi="Times New Roman" w:cs="Times New Roman"/>
          <w:color w:val="000000" w:themeColor="text1"/>
          <w:sz w:val="24"/>
          <w:szCs w:val="24"/>
        </w:rPr>
        <w:t>З</w:t>
      </w:r>
      <w:r w:rsidR="009F2AA0" w:rsidRPr="00B26F66">
        <w:rPr>
          <w:rFonts w:ascii="Times New Roman" w:hAnsi="Times New Roman" w:cs="Times New Roman"/>
          <w:color w:val="000000" w:themeColor="text1"/>
          <w:sz w:val="24"/>
          <w:szCs w:val="24"/>
        </w:rPr>
        <w:t xml:space="preserve">акона </w:t>
      </w:r>
      <w:r w:rsidRPr="00B26F66">
        <w:rPr>
          <w:rFonts w:ascii="Times New Roman" w:hAnsi="Times New Roman" w:cs="Times New Roman"/>
          <w:color w:val="000000" w:themeColor="text1"/>
          <w:sz w:val="24"/>
          <w:szCs w:val="24"/>
        </w:rPr>
        <w:t>о</w:t>
      </w:r>
      <w:r w:rsidR="009F2AA0" w:rsidRPr="00B26F66">
        <w:rPr>
          <w:rFonts w:ascii="Times New Roman" w:hAnsi="Times New Roman" w:cs="Times New Roman"/>
          <w:color w:val="000000" w:themeColor="text1"/>
          <w:sz w:val="24"/>
          <w:szCs w:val="24"/>
        </w:rPr>
        <w:t xml:space="preserve"> некоммерческих организациях</w:t>
      </w:r>
      <w:r w:rsidRPr="00B26F66">
        <w:rPr>
          <w:rFonts w:ascii="Times New Roman" w:hAnsi="Times New Roman" w:cs="Times New Roman"/>
          <w:color w:val="000000" w:themeColor="text1"/>
          <w:sz w:val="24"/>
          <w:szCs w:val="24"/>
        </w:rPr>
        <w:t>;</w:t>
      </w:r>
    </w:p>
    <w:p w:rsidR="009F2AA0" w:rsidRPr="00B26F66" w:rsidRDefault="00FC028F"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10) у</w:t>
      </w:r>
      <w:r w:rsidR="009F2AA0" w:rsidRPr="00B26F66">
        <w:rPr>
          <w:rFonts w:ascii="Times New Roman" w:hAnsi="Times New Roman" w:cs="Times New Roman"/>
          <w:color w:val="000000" w:themeColor="text1"/>
          <w:sz w:val="24"/>
          <w:szCs w:val="24"/>
        </w:rPr>
        <w:t>становление предельной</w:t>
      </w:r>
      <w:r w:rsidRPr="00B26F66">
        <w:rPr>
          <w:rFonts w:ascii="Times New Roman" w:hAnsi="Times New Roman" w:cs="Times New Roman"/>
          <w:color w:val="000000" w:themeColor="text1"/>
          <w:sz w:val="24"/>
          <w:szCs w:val="24"/>
        </w:rPr>
        <w:t xml:space="preserve"> штатной численности Учреждения;</w:t>
      </w:r>
    </w:p>
    <w:p w:rsidR="009F2AA0" w:rsidRPr="00B26F66" w:rsidRDefault="00FC028F"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11) у</w:t>
      </w:r>
      <w:r w:rsidR="009F2AA0" w:rsidRPr="00B26F66">
        <w:rPr>
          <w:rFonts w:ascii="Times New Roman" w:hAnsi="Times New Roman" w:cs="Times New Roman"/>
          <w:color w:val="000000" w:themeColor="text1"/>
          <w:sz w:val="24"/>
          <w:szCs w:val="24"/>
        </w:rPr>
        <w:t>становление размера и условий оплаты труда работников Учреждения</w:t>
      </w:r>
      <w:r w:rsidRPr="00B26F66">
        <w:rPr>
          <w:rFonts w:ascii="Times New Roman" w:hAnsi="Times New Roman" w:cs="Times New Roman"/>
          <w:color w:val="000000" w:themeColor="text1"/>
          <w:sz w:val="24"/>
          <w:szCs w:val="24"/>
        </w:rPr>
        <w:t>;</w:t>
      </w:r>
    </w:p>
    <w:p w:rsidR="009F2AA0" w:rsidRPr="00B26F66" w:rsidRDefault="00FC028F"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12) у</w:t>
      </w:r>
      <w:r w:rsidR="009F2AA0" w:rsidRPr="00B26F66">
        <w:rPr>
          <w:rFonts w:ascii="Times New Roman" w:hAnsi="Times New Roman" w:cs="Times New Roman"/>
          <w:color w:val="000000" w:themeColor="text1"/>
          <w:sz w:val="24"/>
          <w:szCs w:val="24"/>
        </w:rPr>
        <w:t>становление порядка определения платы для физических и юридических лиц за услуги (работы), относящиеся к основным видам деятельности Учреждения, оказываемые им сверх установленного муниципального задания, а также в случаях, определенных федеральными законами, в пределах устано</w:t>
      </w:r>
      <w:r w:rsidRPr="00B26F66">
        <w:rPr>
          <w:rFonts w:ascii="Times New Roman" w:hAnsi="Times New Roman" w:cs="Times New Roman"/>
          <w:color w:val="000000" w:themeColor="text1"/>
          <w:sz w:val="24"/>
          <w:szCs w:val="24"/>
        </w:rPr>
        <w:t>вленного муниципального задания;</w:t>
      </w:r>
    </w:p>
    <w:p w:rsidR="009F2AA0" w:rsidRPr="00B26F66" w:rsidRDefault="00FC028F"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13) о</w:t>
      </w:r>
      <w:r w:rsidR="009F2AA0" w:rsidRPr="00B26F66">
        <w:rPr>
          <w:rFonts w:ascii="Times New Roman" w:hAnsi="Times New Roman" w:cs="Times New Roman"/>
          <w:color w:val="000000" w:themeColor="text1"/>
          <w:sz w:val="24"/>
          <w:szCs w:val="24"/>
        </w:rPr>
        <w:t>пределение видов и перечня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(далее - особо ценное движимое имуще</w:t>
      </w:r>
      <w:r w:rsidRPr="00B26F66">
        <w:rPr>
          <w:rFonts w:ascii="Times New Roman" w:hAnsi="Times New Roman" w:cs="Times New Roman"/>
          <w:color w:val="000000" w:themeColor="text1"/>
          <w:sz w:val="24"/>
          <w:szCs w:val="24"/>
        </w:rPr>
        <w:t>ство);</w:t>
      </w:r>
    </w:p>
    <w:p w:rsidR="009F2AA0" w:rsidRPr="00B26F66" w:rsidRDefault="00FC028F"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14) с</w:t>
      </w:r>
      <w:r w:rsidR="009F2AA0" w:rsidRPr="00B26F66">
        <w:rPr>
          <w:rFonts w:ascii="Times New Roman" w:hAnsi="Times New Roman" w:cs="Times New Roman"/>
          <w:color w:val="000000" w:themeColor="text1"/>
          <w:sz w:val="24"/>
          <w:szCs w:val="24"/>
        </w:rPr>
        <w:t>огласование распоряжения особо ценным д</w:t>
      </w:r>
      <w:r w:rsidRPr="00B26F66">
        <w:rPr>
          <w:rFonts w:ascii="Times New Roman" w:hAnsi="Times New Roman" w:cs="Times New Roman"/>
          <w:color w:val="000000" w:themeColor="text1"/>
          <w:sz w:val="24"/>
          <w:szCs w:val="24"/>
        </w:rPr>
        <w:t>вижимым и недвижимым имуществом;</w:t>
      </w:r>
      <w:bookmarkStart w:id="1" w:name="_GoBack"/>
      <w:bookmarkEnd w:id="1"/>
    </w:p>
    <w:p w:rsidR="009F2AA0" w:rsidRPr="00B26F66" w:rsidRDefault="00FC028F"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lastRenderedPageBreak/>
        <w:t>15) о</w:t>
      </w:r>
      <w:r w:rsidR="009F2AA0" w:rsidRPr="00B26F66">
        <w:rPr>
          <w:rFonts w:ascii="Times New Roman" w:hAnsi="Times New Roman" w:cs="Times New Roman"/>
          <w:color w:val="000000" w:themeColor="text1"/>
          <w:sz w:val="24"/>
          <w:szCs w:val="24"/>
        </w:rPr>
        <w:t>пределение порядка составления и утверждения плана финансово-хозяйс</w:t>
      </w:r>
      <w:r w:rsidRPr="00B26F66">
        <w:rPr>
          <w:rFonts w:ascii="Times New Roman" w:hAnsi="Times New Roman" w:cs="Times New Roman"/>
          <w:color w:val="000000" w:themeColor="text1"/>
          <w:sz w:val="24"/>
          <w:szCs w:val="24"/>
        </w:rPr>
        <w:t>твенной деятельности Учреждения;</w:t>
      </w:r>
    </w:p>
    <w:p w:rsidR="009F2AA0" w:rsidRPr="00B26F66" w:rsidRDefault="00FC028F"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16) у</w:t>
      </w:r>
      <w:r w:rsidR="009F2AA0" w:rsidRPr="00B26F66">
        <w:rPr>
          <w:rFonts w:ascii="Times New Roman" w:hAnsi="Times New Roman" w:cs="Times New Roman"/>
          <w:color w:val="000000" w:themeColor="text1"/>
          <w:sz w:val="24"/>
          <w:szCs w:val="24"/>
        </w:rPr>
        <w:t>тверждение муниципального задания в соответствии с предусмотренными настоящим Уставом основными</w:t>
      </w:r>
      <w:r w:rsidRPr="00B26F66">
        <w:rPr>
          <w:rFonts w:ascii="Times New Roman" w:hAnsi="Times New Roman" w:cs="Times New Roman"/>
          <w:color w:val="000000" w:themeColor="text1"/>
          <w:sz w:val="24"/>
          <w:szCs w:val="24"/>
        </w:rPr>
        <w:t xml:space="preserve"> видами деятельности Учреждения;</w:t>
      </w:r>
    </w:p>
    <w:p w:rsidR="00B14E10" w:rsidRPr="00B26F66" w:rsidRDefault="00B14E1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17) установление порядка организации и предоставления платных услуг, порядка расходования полученных средств;</w:t>
      </w:r>
    </w:p>
    <w:p w:rsidR="009F2AA0" w:rsidRPr="00B26F66" w:rsidRDefault="00FC028F"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w:t>
      </w:r>
      <w:r w:rsidR="00D22294" w:rsidRPr="00B26F66">
        <w:rPr>
          <w:rFonts w:ascii="Times New Roman" w:hAnsi="Times New Roman" w:cs="Times New Roman"/>
          <w:color w:val="000000" w:themeColor="text1"/>
          <w:sz w:val="24"/>
          <w:szCs w:val="24"/>
        </w:rPr>
        <w:t>8</w:t>
      </w:r>
      <w:r w:rsidRPr="00B26F66">
        <w:rPr>
          <w:rFonts w:ascii="Times New Roman" w:hAnsi="Times New Roman" w:cs="Times New Roman"/>
          <w:color w:val="000000" w:themeColor="text1"/>
          <w:sz w:val="24"/>
          <w:szCs w:val="24"/>
        </w:rPr>
        <w:t>) о</w:t>
      </w:r>
      <w:r w:rsidR="009F2AA0" w:rsidRPr="00B26F66">
        <w:rPr>
          <w:rFonts w:ascii="Times New Roman" w:hAnsi="Times New Roman" w:cs="Times New Roman"/>
          <w:color w:val="000000" w:themeColor="text1"/>
          <w:sz w:val="24"/>
          <w:szCs w:val="24"/>
        </w:rPr>
        <w:t>существление иных функций и полномочий Учредителя, предусмотренных законодательством Российской Ф</w:t>
      </w:r>
      <w:r w:rsidRPr="00B26F66">
        <w:rPr>
          <w:rFonts w:ascii="Times New Roman" w:hAnsi="Times New Roman" w:cs="Times New Roman"/>
          <w:color w:val="000000" w:themeColor="text1"/>
          <w:sz w:val="24"/>
          <w:szCs w:val="24"/>
        </w:rPr>
        <w:t>едерации</w:t>
      </w:r>
      <w:r w:rsidR="009F2AA0" w:rsidRPr="00B26F66">
        <w:rPr>
          <w:rFonts w:ascii="Times New Roman" w:hAnsi="Times New Roman" w:cs="Times New Roman"/>
          <w:color w:val="000000" w:themeColor="text1"/>
          <w:sz w:val="24"/>
          <w:szCs w:val="24"/>
        </w:rPr>
        <w:t xml:space="preserve"> и настоящим Уставом.</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4.4. Единоличным исполнительным органом Учреждения является директор Учреждения, который назначается Учредителем на срок не </w:t>
      </w:r>
      <w:r w:rsidR="00937F2D" w:rsidRPr="00B26F66">
        <w:rPr>
          <w:rFonts w:ascii="Times New Roman" w:hAnsi="Times New Roman" w:cs="Times New Roman"/>
          <w:color w:val="000000" w:themeColor="text1"/>
          <w:sz w:val="24"/>
          <w:szCs w:val="24"/>
        </w:rPr>
        <w:t>более 5</w:t>
      </w:r>
      <w:r w:rsidRPr="00B26F66">
        <w:rPr>
          <w:rFonts w:ascii="Times New Roman" w:hAnsi="Times New Roman" w:cs="Times New Roman"/>
          <w:color w:val="000000" w:themeColor="text1"/>
          <w:sz w:val="24"/>
          <w:szCs w:val="24"/>
        </w:rPr>
        <w:t xml:space="preserve"> (</w:t>
      </w:r>
      <w:r w:rsidR="00937F2D" w:rsidRPr="00B26F66">
        <w:rPr>
          <w:rFonts w:ascii="Times New Roman" w:hAnsi="Times New Roman" w:cs="Times New Roman"/>
          <w:color w:val="000000" w:themeColor="text1"/>
          <w:sz w:val="24"/>
          <w:szCs w:val="24"/>
        </w:rPr>
        <w:t>пяти</w:t>
      </w:r>
      <w:r w:rsidRPr="00B26F66">
        <w:rPr>
          <w:rFonts w:ascii="Times New Roman" w:hAnsi="Times New Roman" w:cs="Times New Roman"/>
          <w:color w:val="000000" w:themeColor="text1"/>
          <w:sz w:val="24"/>
          <w:szCs w:val="24"/>
        </w:rPr>
        <w:t>) лет</w:t>
      </w:r>
      <w:r w:rsidR="00937F2D" w:rsidRPr="00B26F66">
        <w:rPr>
          <w:rFonts w:ascii="Times New Roman" w:hAnsi="Times New Roman" w:cs="Times New Roman"/>
          <w:color w:val="000000" w:themeColor="text1"/>
          <w:sz w:val="24"/>
          <w:szCs w:val="24"/>
        </w:rPr>
        <w:t>.</w:t>
      </w:r>
      <w:r w:rsidR="00D22294" w:rsidRPr="00B26F66">
        <w:rPr>
          <w:rFonts w:ascii="Times New Roman" w:hAnsi="Times New Roman" w:cs="Times New Roman"/>
          <w:color w:val="000000" w:themeColor="text1"/>
          <w:sz w:val="24"/>
          <w:szCs w:val="24"/>
        </w:rPr>
        <w:t xml:space="preserve"> </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4.5. Кандидаты на должность директора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и (или) профессиональным стандартам.</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4.6. Директор Учреждения: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 без доверенности действует от имени Учреждения, в том числе представляет его интересы, подписывает заключаемые Учреждением договоры в соответствии с законодательством Российской Федерации;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2) утверждает годовую бухгалтерскую отчетность Учреждения;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3) утверждает структуру и штатное расписание Учреждения с учетом установленной предельной штатной численности Учреждения, должностные инструкции, локальные акты Учреждения, положения о структурных подразделениях, а также о филиалах и представительствах Учреждения (при их наличии);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4) распределяет трудовые обязанности между работниками;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 издает приказы, дает поручения и указания, обязательные для исполнения всеми работниками Учреждения;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6) назначает руководителей филиалов, представительств, структурных подразделений (при их наличии);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7) принимает на работу работников, заключает с ними и расторгает трудовые договоры, если иное не установлено законодательством Российской Федерации;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8) формирует систему мотивации и стимулирования работников на эффективный труд и соблюдение трудовой дисциплины.</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4.7. Директор Учреждения обязан:</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1) при исполнении своих должностных обязанностей руководствоваться законодательством Российской Федерации, в том числе муниципальными </w:t>
      </w:r>
      <w:r w:rsidR="00431136" w:rsidRPr="00B26F66">
        <w:rPr>
          <w:rFonts w:ascii="Times New Roman" w:hAnsi="Times New Roman" w:cs="Times New Roman"/>
          <w:color w:val="000000" w:themeColor="text1"/>
          <w:sz w:val="24"/>
          <w:szCs w:val="24"/>
        </w:rPr>
        <w:t xml:space="preserve">нормативными </w:t>
      </w:r>
      <w:r w:rsidRPr="00B26F66">
        <w:rPr>
          <w:rFonts w:ascii="Times New Roman" w:hAnsi="Times New Roman" w:cs="Times New Roman"/>
          <w:color w:val="000000" w:themeColor="text1"/>
          <w:sz w:val="24"/>
          <w:szCs w:val="24"/>
        </w:rPr>
        <w:t>правовыми актами, настоящим Уставом, локальными актами Учреждения, должностной инструкцией и трудовым договором;</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2) добросовестно и </w:t>
      </w:r>
      <w:proofErr w:type="gramStart"/>
      <w:r w:rsidR="005A71CD" w:rsidRPr="00B26F66">
        <w:rPr>
          <w:rFonts w:ascii="Times New Roman" w:hAnsi="Times New Roman" w:cs="Times New Roman"/>
          <w:color w:val="000000" w:themeColor="text1"/>
          <w:sz w:val="24"/>
          <w:szCs w:val="24"/>
        </w:rPr>
        <w:t>ответственно организовывать</w:t>
      </w:r>
      <w:proofErr w:type="gramEnd"/>
      <w:r w:rsidR="005A71CD" w:rsidRPr="00B26F66">
        <w:rPr>
          <w:rFonts w:ascii="Times New Roman" w:hAnsi="Times New Roman" w:cs="Times New Roman"/>
          <w:color w:val="000000" w:themeColor="text1"/>
          <w:sz w:val="24"/>
          <w:szCs w:val="24"/>
        </w:rPr>
        <w:t xml:space="preserve"> </w:t>
      </w:r>
      <w:r w:rsidRPr="00B26F66">
        <w:rPr>
          <w:rFonts w:ascii="Times New Roman" w:hAnsi="Times New Roman" w:cs="Times New Roman"/>
          <w:color w:val="000000" w:themeColor="text1"/>
          <w:sz w:val="24"/>
          <w:szCs w:val="24"/>
        </w:rPr>
        <w:t>и руководить деятельностью Учреждения, обеспечивать выполнение целей и задач, возложенных на Учреждение, в том числе выполнение муниципального задания в полном объеме;</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3) обеспечивать своевременное и качественное выполнение всех договорных обязательств Учреждения, не допускать просроченной кредиторской задолженности;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4) обеспечивать постоянную работу над повышением качества предоставляемых Учреждением услуг, выполняемых работ;</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6) обеспечивать сохранность, рациональное использование имущества, находящегося в оперативном управлении Учреждения;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7) обеспечивать целевое и рациональное использование грантов,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9F2AA0" w:rsidRPr="00B26F66" w:rsidRDefault="00431136"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lastRenderedPageBreak/>
        <w:t>8</w:t>
      </w:r>
      <w:r w:rsidR="009F2AA0" w:rsidRPr="00B26F66">
        <w:rPr>
          <w:rFonts w:ascii="Times New Roman" w:hAnsi="Times New Roman" w:cs="Times New Roman"/>
          <w:color w:val="000000" w:themeColor="text1"/>
          <w:sz w:val="24"/>
          <w:szCs w:val="24"/>
        </w:rPr>
        <w:t>) обеспечивать предварительное согласование с Учредителем (уполномоченным органом) распоряжения недвижимым имуществом и особо ценным движимым имуществом Учреждения, находящимся в оперативном управлении Учреждения, в том числе передачу его в аренду, безвозмездное пользование и списание;</w:t>
      </w:r>
    </w:p>
    <w:p w:rsidR="009F2AA0" w:rsidRPr="00B26F66" w:rsidRDefault="00431136"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9</w:t>
      </w:r>
      <w:r w:rsidR="009F2AA0" w:rsidRPr="00B26F66">
        <w:rPr>
          <w:rFonts w:ascii="Times New Roman" w:hAnsi="Times New Roman" w:cs="Times New Roman"/>
          <w:color w:val="000000" w:themeColor="text1"/>
          <w:sz w:val="24"/>
          <w:szCs w:val="24"/>
        </w:rPr>
        <w:t>) нести ответственность за неисполнение или ненадлежащее исполнение своих обязанностей, предусмотренных должностной инструкцией, трудовым договором, настоящим Уставом;</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w:t>
      </w:r>
      <w:r w:rsidR="00431136" w:rsidRPr="00B26F66">
        <w:rPr>
          <w:rFonts w:ascii="Times New Roman" w:hAnsi="Times New Roman" w:cs="Times New Roman"/>
          <w:color w:val="000000" w:themeColor="text1"/>
          <w:sz w:val="24"/>
          <w:szCs w:val="24"/>
        </w:rPr>
        <w:t>0</w:t>
      </w:r>
      <w:r w:rsidRPr="00B26F66">
        <w:rPr>
          <w:rFonts w:ascii="Times New Roman" w:hAnsi="Times New Roman" w:cs="Times New Roman"/>
          <w:color w:val="000000" w:themeColor="text1"/>
          <w:sz w:val="24"/>
          <w:szCs w:val="24"/>
        </w:rPr>
        <w:t>) планировать деятельность Учреждения, в том числе при формировании основных показателей муниципального задания, а также самостоятельной деятельности Учреждения, приносящей доход;</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w:t>
      </w:r>
      <w:r w:rsidR="00431136" w:rsidRPr="00B26F66">
        <w:rPr>
          <w:rFonts w:ascii="Times New Roman" w:hAnsi="Times New Roman" w:cs="Times New Roman"/>
          <w:color w:val="000000" w:themeColor="text1"/>
          <w:sz w:val="24"/>
          <w:szCs w:val="24"/>
        </w:rPr>
        <w:t>1</w:t>
      </w:r>
      <w:r w:rsidRPr="00B26F66">
        <w:rPr>
          <w:rFonts w:ascii="Times New Roman" w:hAnsi="Times New Roman" w:cs="Times New Roman"/>
          <w:color w:val="000000" w:themeColor="text1"/>
          <w:sz w:val="24"/>
          <w:szCs w:val="24"/>
        </w:rPr>
        <w:t>) обеспечивать работникам Учреждения безопасные условия работы, соответствующие правилам охраны труда, санитарным нормам и правилам, установленным законодательством Российской Федерации;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w:t>
      </w:r>
      <w:r w:rsidR="00431136" w:rsidRPr="00B26F66">
        <w:rPr>
          <w:rFonts w:ascii="Times New Roman" w:hAnsi="Times New Roman" w:cs="Times New Roman"/>
          <w:color w:val="000000" w:themeColor="text1"/>
          <w:sz w:val="24"/>
          <w:szCs w:val="24"/>
        </w:rPr>
        <w:t>2</w:t>
      </w:r>
      <w:r w:rsidRPr="00B26F66">
        <w:rPr>
          <w:rFonts w:ascii="Times New Roman" w:hAnsi="Times New Roman" w:cs="Times New Roman"/>
          <w:color w:val="000000" w:themeColor="text1"/>
          <w:sz w:val="24"/>
          <w:szCs w:val="24"/>
        </w:rPr>
        <w:t>) обеспечивать своевременную выплату заработной платы работникам Учреждения;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w:t>
      </w:r>
      <w:r w:rsidR="00431136" w:rsidRPr="00B26F66">
        <w:rPr>
          <w:rFonts w:ascii="Times New Roman" w:hAnsi="Times New Roman" w:cs="Times New Roman"/>
          <w:color w:val="000000" w:themeColor="text1"/>
          <w:sz w:val="24"/>
          <w:szCs w:val="24"/>
        </w:rPr>
        <w:t>3</w:t>
      </w:r>
      <w:r w:rsidRPr="00B26F66">
        <w:rPr>
          <w:rFonts w:ascii="Times New Roman" w:hAnsi="Times New Roman" w:cs="Times New Roman"/>
          <w:color w:val="000000" w:themeColor="text1"/>
          <w:sz w:val="24"/>
          <w:szCs w:val="24"/>
        </w:rPr>
        <w:t>) обеспечивать рост профессионализма и повышение квалификации работников Учреждения;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w:t>
      </w:r>
      <w:r w:rsidR="00431136" w:rsidRPr="00B26F66">
        <w:rPr>
          <w:rFonts w:ascii="Times New Roman" w:hAnsi="Times New Roman" w:cs="Times New Roman"/>
          <w:color w:val="000000" w:themeColor="text1"/>
          <w:sz w:val="24"/>
          <w:szCs w:val="24"/>
        </w:rPr>
        <w:t>4</w:t>
      </w:r>
      <w:r w:rsidRPr="00B26F66">
        <w:rPr>
          <w:rFonts w:ascii="Times New Roman" w:hAnsi="Times New Roman" w:cs="Times New Roman"/>
          <w:color w:val="000000" w:themeColor="text1"/>
          <w:sz w:val="24"/>
          <w:szCs w:val="24"/>
        </w:rPr>
        <w:t>) обеспечивать выполнение требований по гражданской обороне и мобилизационной подготовке;</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w:t>
      </w:r>
      <w:r w:rsidR="00431136" w:rsidRPr="00B26F66">
        <w:rPr>
          <w:rFonts w:ascii="Times New Roman" w:hAnsi="Times New Roman" w:cs="Times New Roman"/>
          <w:color w:val="000000" w:themeColor="text1"/>
          <w:sz w:val="24"/>
          <w:szCs w:val="24"/>
        </w:rPr>
        <w:t>5</w:t>
      </w:r>
      <w:r w:rsidRPr="00B26F66">
        <w:rPr>
          <w:rFonts w:ascii="Times New Roman" w:hAnsi="Times New Roman" w:cs="Times New Roman"/>
          <w:color w:val="000000" w:themeColor="text1"/>
          <w:sz w:val="24"/>
          <w:szCs w:val="24"/>
        </w:rPr>
        <w:t xml:space="preserve">) обеспечивать своевременную уплату Учреждением в полном объеме всех установленных законодательством Российской Федерации налогов, сборов и обязательных платежей в бюджеты Российской Федерации, </w:t>
      </w:r>
      <w:r w:rsidR="001C4090" w:rsidRPr="00B26F66">
        <w:rPr>
          <w:rFonts w:ascii="Times New Roman" w:hAnsi="Times New Roman" w:cs="Times New Roman"/>
          <w:color w:val="000000" w:themeColor="text1"/>
          <w:sz w:val="24"/>
          <w:szCs w:val="24"/>
        </w:rPr>
        <w:t>Московской</w:t>
      </w:r>
      <w:r w:rsidRPr="00B26F66">
        <w:rPr>
          <w:rFonts w:ascii="Times New Roman" w:hAnsi="Times New Roman" w:cs="Times New Roman"/>
          <w:color w:val="000000" w:themeColor="text1"/>
          <w:sz w:val="24"/>
          <w:szCs w:val="24"/>
        </w:rPr>
        <w:t xml:space="preserve"> области и </w:t>
      </w:r>
      <w:r w:rsidR="00431136" w:rsidRPr="00B26F66">
        <w:rPr>
          <w:rFonts w:ascii="Times New Roman" w:hAnsi="Times New Roman" w:cs="Times New Roman"/>
          <w:color w:val="000000" w:themeColor="text1"/>
          <w:sz w:val="24"/>
          <w:szCs w:val="24"/>
        </w:rPr>
        <w:t>округа</w:t>
      </w:r>
      <w:r w:rsidRPr="00B26F66">
        <w:rPr>
          <w:rFonts w:ascii="Times New Roman" w:hAnsi="Times New Roman" w:cs="Times New Roman"/>
          <w:color w:val="000000" w:themeColor="text1"/>
          <w:sz w:val="24"/>
          <w:szCs w:val="24"/>
        </w:rPr>
        <w:t>;</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w:t>
      </w:r>
      <w:r w:rsidR="00431136" w:rsidRPr="00B26F66">
        <w:rPr>
          <w:rFonts w:ascii="Times New Roman" w:hAnsi="Times New Roman" w:cs="Times New Roman"/>
          <w:color w:val="000000" w:themeColor="text1"/>
          <w:sz w:val="24"/>
          <w:szCs w:val="24"/>
        </w:rPr>
        <w:t>6</w:t>
      </w:r>
      <w:r w:rsidRPr="00B26F66">
        <w:rPr>
          <w:rFonts w:ascii="Times New Roman" w:hAnsi="Times New Roman" w:cs="Times New Roman"/>
          <w:color w:val="000000" w:themeColor="text1"/>
          <w:sz w:val="24"/>
          <w:szCs w:val="24"/>
        </w:rPr>
        <w:t>) представлять отчетность о деятельности Учреждения в порядке и сроки, которые установлены федеральным и региональным законодательством, муниципальными актами;</w:t>
      </w:r>
    </w:p>
    <w:p w:rsidR="009F2AA0" w:rsidRPr="00B26F66" w:rsidRDefault="00431136"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17</w:t>
      </w:r>
      <w:r w:rsidR="009F2AA0" w:rsidRPr="00B26F66">
        <w:rPr>
          <w:rFonts w:ascii="Times New Roman" w:hAnsi="Times New Roman" w:cs="Times New Roman"/>
          <w:color w:val="000000" w:themeColor="text1"/>
          <w:sz w:val="24"/>
          <w:szCs w:val="24"/>
        </w:rPr>
        <w:t>) проводить анализ финансово-хозяйственной деятельности Учреждения;</w:t>
      </w:r>
    </w:p>
    <w:p w:rsidR="009F2AA0" w:rsidRPr="00B26F66" w:rsidRDefault="00431136"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18</w:t>
      </w:r>
      <w:r w:rsidR="009F2AA0" w:rsidRPr="00B26F66">
        <w:rPr>
          <w:rFonts w:ascii="Times New Roman" w:hAnsi="Times New Roman" w:cs="Times New Roman"/>
          <w:color w:val="000000" w:themeColor="text1"/>
          <w:sz w:val="24"/>
          <w:szCs w:val="24"/>
        </w:rPr>
        <w:t>) своевременно информировать Учредителя о начале проверок деятельности Учреждения контрольными и правоохранительными органами и их результатах, а также о случаях привлечения работников Учреждения к административной и уголовной ответственности по результатам проверки;</w:t>
      </w:r>
    </w:p>
    <w:p w:rsidR="009F2AA0" w:rsidRPr="00B26F66" w:rsidRDefault="00431136"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19</w:t>
      </w:r>
      <w:r w:rsidR="009F2AA0" w:rsidRPr="00B26F66">
        <w:rPr>
          <w:rFonts w:ascii="Times New Roman" w:hAnsi="Times New Roman" w:cs="Times New Roman"/>
          <w:color w:val="000000" w:themeColor="text1"/>
          <w:sz w:val="24"/>
          <w:szCs w:val="24"/>
        </w:rPr>
        <w:t>) нести персональную ответственность за обеспечение безопасности Учреждения, его работников и посетителей, в том числе за противопожарную, экологическую безопасность и антитеррористическую защищенность Учреждения;</w:t>
      </w:r>
    </w:p>
    <w:p w:rsidR="009F2AA0" w:rsidRPr="00B26F66" w:rsidRDefault="00431136"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20</w:t>
      </w:r>
      <w:r w:rsidR="009F2AA0" w:rsidRPr="00B26F66">
        <w:rPr>
          <w:rFonts w:ascii="Times New Roman" w:hAnsi="Times New Roman" w:cs="Times New Roman"/>
          <w:color w:val="000000" w:themeColor="text1"/>
          <w:sz w:val="24"/>
          <w:szCs w:val="24"/>
        </w:rPr>
        <w:t>) выполнять иные обязанности, предусмотренные</w:t>
      </w:r>
      <w:r w:rsidR="001C4090" w:rsidRPr="00B26F66">
        <w:rPr>
          <w:rFonts w:ascii="Times New Roman" w:hAnsi="Times New Roman" w:cs="Times New Roman"/>
          <w:color w:val="000000" w:themeColor="text1"/>
          <w:sz w:val="24"/>
          <w:szCs w:val="24"/>
        </w:rPr>
        <w:t xml:space="preserve"> действующим </w:t>
      </w:r>
      <w:r w:rsidR="009F2AA0" w:rsidRPr="00B26F66">
        <w:rPr>
          <w:rFonts w:ascii="Times New Roman" w:hAnsi="Times New Roman" w:cs="Times New Roman"/>
          <w:color w:val="000000" w:themeColor="text1"/>
          <w:sz w:val="24"/>
          <w:szCs w:val="24"/>
        </w:rPr>
        <w:t xml:space="preserve">законодательством, муниципальными правовыми актами </w:t>
      </w:r>
      <w:r w:rsidR="001C4090" w:rsidRPr="00B26F66">
        <w:rPr>
          <w:rFonts w:ascii="Times New Roman" w:hAnsi="Times New Roman" w:cs="Times New Roman"/>
          <w:color w:val="000000" w:themeColor="text1"/>
          <w:sz w:val="24"/>
          <w:szCs w:val="24"/>
        </w:rPr>
        <w:t>округа</w:t>
      </w:r>
      <w:r w:rsidR="009F2AA0" w:rsidRPr="00B26F66">
        <w:rPr>
          <w:rFonts w:ascii="Times New Roman" w:hAnsi="Times New Roman" w:cs="Times New Roman"/>
          <w:color w:val="000000" w:themeColor="text1"/>
          <w:sz w:val="24"/>
          <w:szCs w:val="24"/>
        </w:rPr>
        <w:t>, Уставом Учреждения, а также решениями и поручениями Учредителя.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4.8. Директор может передавать исполнение части своих полномочий заместителям или другим работникам Учреждения на основании приказа либо на основании доверенности, выдаваемой работникам Учреждения и иным лицам для представительства перед третьими лицами и (или) на совершение юридически значимых действий от имени и в интересах Учреждения.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4.9. Право подписи финансовых документов в отсутствие директора Учреждения имеет заместитель директора Учреждения либо иной работник на основании приказа и карточки образцов подписей.</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p>
    <w:p w:rsidR="009F2AA0" w:rsidRPr="00DB2CD3" w:rsidRDefault="009F2AA0" w:rsidP="009F2AA0">
      <w:pPr>
        <w:pStyle w:val="ConsPlusNormal"/>
        <w:ind w:firstLine="709"/>
        <w:jc w:val="center"/>
        <w:outlineLvl w:val="0"/>
        <w:rPr>
          <w:rFonts w:ascii="Times New Roman" w:hAnsi="Times New Roman" w:cs="Times New Roman"/>
          <w:b/>
          <w:color w:val="000000" w:themeColor="text1"/>
          <w:sz w:val="24"/>
          <w:szCs w:val="24"/>
        </w:rPr>
      </w:pPr>
      <w:r w:rsidRPr="00DB2CD3">
        <w:rPr>
          <w:rFonts w:ascii="Times New Roman" w:hAnsi="Times New Roman" w:cs="Times New Roman"/>
          <w:b/>
          <w:color w:val="000000" w:themeColor="text1"/>
          <w:sz w:val="24"/>
          <w:szCs w:val="24"/>
        </w:rPr>
        <w:t>V. ФИНАНСОВАЯ И ХОЗЯЙСТВЕННАЯ ДЕЯТЕЛЬНОСТЬ УЧРЕЖДЕНИЯ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5.1. Источниками финансового обеспечения Учреждения являются: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 субсидии из бюджета округа на финансовое обеспечение выполнения муниципального задания;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2) субсидии из бюджета округа на иные цели;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3) средства, полученные от приносящей доход деятельности;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4) средства добровольных (целевых) взносов и пожертвований юридических и </w:t>
      </w:r>
      <w:r w:rsidRPr="00B26F66">
        <w:rPr>
          <w:rFonts w:ascii="Times New Roman" w:hAnsi="Times New Roman" w:cs="Times New Roman"/>
          <w:color w:val="000000" w:themeColor="text1"/>
          <w:sz w:val="24"/>
          <w:szCs w:val="24"/>
        </w:rPr>
        <w:lastRenderedPageBreak/>
        <w:t>физических лиц (в том числе иностранных);</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5) средства, поступающие </w:t>
      </w:r>
      <w:r w:rsidR="005A71CD" w:rsidRPr="00B26F66">
        <w:rPr>
          <w:rFonts w:ascii="Times New Roman" w:hAnsi="Times New Roman" w:cs="Times New Roman"/>
          <w:color w:val="000000" w:themeColor="text1"/>
          <w:sz w:val="24"/>
          <w:szCs w:val="24"/>
        </w:rPr>
        <w:t>из иных,</w:t>
      </w:r>
      <w:r w:rsidRPr="00B26F66">
        <w:rPr>
          <w:rFonts w:ascii="Times New Roman" w:hAnsi="Times New Roman" w:cs="Times New Roman"/>
          <w:color w:val="000000" w:themeColor="text1"/>
          <w:sz w:val="24"/>
          <w:szCs w:val="24"/>
        </w:rPr>
        <w:t xml:space="preserve"> не запрещенных законодательством Российской Федерации источников.</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5.2. Учреждение не вправе размещать денежные средства на депозитах в кредитных организациях, а также совершать сделки с ценными бумагами.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bookmarkStart w:id="2" w:name="P149"/>
      <w:bookmarkEnd w:id="2"/>
      <w:r w:rsidRPr="00B26F66">
        <w:rPr>
          <w:rFonts w:ascii="Times New Roman" w:hAnsi="Times New Roman" w:cs="Times New Roman"/>
          <w:color w:val="000000" w:themeColor="text1"/>
          <w:sz w:val="24"/>
          <w:szCs w:val="24"/>
        </w:rPr>
        <w:t>5.3. 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5.4. В случаях и в порядке, которые предусмотрены законодательством Российской Федерации, Учреждение вправе вносить имущество, указанное в </w:t>
      </w:r>
      <w:hyperlink w:anchor="P149">
        <w:r w:rsidR="001C4090" w:rsidRPr="00B26F66">
          <w:rPr>
            <w:rFonts w:ascii="Times New Roman" w:hAnsi="Times New Roman" w:cs="Times New Roman"/>
            <w:color w:val="000000" w:themeColor="text1"/>
            <w:sz w:val="24"/>
            <w:szCs w:val="24"/>
          </w:rPr>
          <w:t>пункте</w:t>
        </w:r>
        <w:r w:rsidRPr="00B26F66">
          <w:rPr>
            <w:rFonts w:ascii="Times New Roman" w:hAnsi="Times New Roman" w:cs="Times New Roman"/>
            <w:color w:val="000000" w:themeColor="text1"/>
            <w:sz w:val="24"/>
            <w:szCs w:val="24"/>
          </w:rPr>
          <w:t xml:space="preserve"> 5.3</w:t>
        </w:r>
      </w:hyperlink>
      <w:r w:rsidRPr="00B26F66">
        <w:rPr>
          <w:rFonts w:ascii="Times New Roman" w:hAnsi="Times New Roman" w:cs="Times New Roman"/>
          <w:color w:val="000000" w:themeColor="text1"/>
          <w:sz w:val="24"/>
          <w:szCs w:val="24"/>
        </w:rPr>
        <w:t xml:space="preserve"> настоящего Устава,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5.5. Финансовое обеспечение выполнения муниципальных заданий осуществляется в порядке, установленном Бюджетным </w:t>
      </w:r>
      <w:hyperlink r:id="rId10">
        <w:r w:rsidRPr="00B26F66">
          <w:rPr>
            <w:rFonts w:ascii="Times New Roman" w:hAnsi="Times New Roman" w:cs="Times New Roman"/>
            <w:color w:val="000000" w:themeColor="text1"/>
            <w:sz w:val="24"/>
            <w:szCs w:val="24"/>
          </w:rPr>
          <w:t>кодексом</w:t>
        </w:r>
      </w:hyperlink>
      <w:r w:rsidRPr="00B26F66">
        <w:rPr>
          <w:rFonts w:ascii="Times New Roman" w:hAnsi="Times New Roman" w:cs="Times New Roman"/>
          <w:color w:val="000000" w:themeColor="text1"/>
          <w:sz w:val="24"/>
          <w:szCs w:val="24"/>
        </w:rPr>
        <w:t xml:space="preserve"> Российской Федерации.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5.5.1. Финансовое обеспечение выполнения муниципального задания Учреждением осуществляется в виде субсидий из бюджет</w:t>
      </w:r>
      <w:r w:rsidR="00431136" w:rsidRPr="00B26F66">
        <w:rPr>
          <w:rFonts w:ascii="Times New Roman" w:hAnsi="Times New Roman" w:cs="Times New Roman"/>
          <w:color w:val="000000" w:themeColor="text1"/>
          <w:sz w:val="24"/>
          <w:szCs w:val="24"/>
        </w:rPr>
        <w:t>а</w:t>
      </w:r>
      <w:r w:rsidRPr="00B26F66">
        <w:rPr>
          <w:rFonts w:ascii="Times New Roman" w:hAnsi="Times New Roman" w:cs="Times New Roman"/>
          <w:color w:val="000000" w:themeColor="text1"/>
          <w:sz w:val="24"/>
          <w:szCs w:val="24"/>
        </w:rPr>
        <w:t xml:space="preserve"> </w:t>
      </w:r>
      <w:r w:rsidR="00431136" w:rsidRPr="00B26F66">
        <w:rPr>
          <w:rFonts w:ascii="Times New Roman" w:hAnsi="Times New Roman" w:cs="Times New Roman"/>
          <w:color w:val="000000" w:themeColor="text1"/>
          <w:sz w:val="24"/>
          <w:szCs w:val="24"/>
        </w:rPr>
        <w:t>округа</w:t>
      </w:r>
      <w:r w:rsidRPr="00B26F66">
        <w:rPr>
          <w:rFonts w:ascii="Times New Roman" w:hAnsi="Times New Roman" w:cs="Times New Roman"/>
          <w:color w:val="000000" w:themeColor="text1"/>
          <w:sz w:val="24"/>
          <w:szCs w:val="24"/>
        </w:rPr>
        <w:t>.</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5.5.2. Выполнение муниципального задания финансируется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5.5.3.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5.6. Имущество Учреждения закрепляется за ним на праве оперативного управления в соответствии с Гражданским </w:t>
      </w:r>
      <w:hyperlink r:id="rId11">
        <w:r w:rsidRPr="00B26F66">
          <w:rPr>
            <w:rFonts w:ascii="Times New Roman" w:hAnsi="Times New Roman" w:cs="Times New Roman"/>
            <w:color w:val="000000" w:themeColor="text1"/>
            <w:sz w:val="24"/>
            <w:szCs w:val="24"/>
          </w:rPr>
          <w:t>кодексом</w:t>
        </w:r>
      </w:hyperlink>
      <w:r w:rsidRPr="00B26F66">
        <w:rPr>
          <w:rFonts w:ascii="Times New Roman" w:hAnsi="Times New Roman" w:cs="Times New Roman"/>
          <w:color w:val="000000" w:themeColor="text1"/>
          <w:sz w:val="24"/>
          <w:szCs w:val="24"/>
        </w:rPr>
        <w:t xml:space="preserve"> Российской Федерации. Собственником имущества Учреждения является </w:t>
      </w:r>
      <w:r w:rsidR="00431136" w:rsidRPr="00B26F66">
        <w:rPr>
          <w:rFonts w:ascii="Times New Roman" w:hAnsi="Times New Roman" w:cs="Times New Roman"/>
          <w:color w:val="000000" w:themeColor="text1"/>
          <w:sz w:val="24"/>
          <w:szCs w:val="24"/>
        </w:rPr>
        <w:t>округ</w:t>
      </w:r>
      <w:r w:rsidRPr="00B26F66">
        <w:rPr>
          <w:rFonts w:ascii="Times New Roman" w:hAnsi="Times New Roman" w:cs="Times New Roman"/>
          <w:color w:val="000000" w:themeColor="text1"/>
          <w:sz w:val="24"/>
          <w:szCs w:val="24"/>
        </w:rPr>
        <w:t>.</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5.7. Земельные участки, необходимые для осуществления Учреждением основных и иных видов деятельности, предусмотренных настоящим Уставом, предоставляются ему в соответствии с действующим законодательством на праве постоянного (бессрочного) пользования.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5.8. 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5.9.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законодательством Российской Федерации.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5.10. Остальным находящимся на праве оперативного управления имуществом бюджетное учреждение вправе распоряжаться самостоятельно, если иное не </w:t>
      </w:r>
      <w:r w:rsidRPr="00B26F66">
        <w:rPr>
          <w:rFonts w:ascii="Times New Roman" w:hAnsi="Times New Roman" w:cs="Times New Roman"/>
          <w:color w:val="000000" w:themeColor="text1"/>
          <w:sz w:val="24"/>
          <w:szCs w:val="24"/>
        </w:rPr>
        <w:lastRenderedPageBreak/>
        <w:t xml:space="preserve">предусмотрено </w:t>
      </w:r>
      <w:hyperlink r:id="rId12">
        <w:r w:rsidR="001C4090" w:rsidRPr="00B26F66">
          <w:rPr>
            <w:rFonts w:ascii="Times New Roman" w:hAnsi="Times New Roman" w:cs="Times New Roman"/>
            <w:color w:val="000000" w:themeColor="text1"/>
            <w:sz w:val="24"/>
            <w:szCs w:val="24"/>
          </w:rPr>
          <w:t>пунктами</w:t>
        </w:r>
        <w:r w:rsidRPr="00B26F66">
          <w:rPr>
            <w:rFonts w:ascii="Times New Roman" w:hAnsi="Times New Roman" w:cs="Times New Roman"/>
            <w:color w:val="000000" w:themeColor="text1"/>
            <w:sz w:val="24"/>
            <w:szCs w:val="24"/>
          </w:rPr>
          <w:t xml:space="preserve"> 13</w:t>
        </w:r>
      </w:hyperlink>
      <w:r w:rsidRPr="00B26F66">
        <w:rPr>
          <w:rFonts w:ascii="Times New Roman" w:hAnsi="Times New Roman" w:cs="Times New Roman"/>
          <w:color w:val="000000" w:themeColor="text1"/>
          <w:sz w:val="24"/>
          <w:szCs w:val="24"/>
        </w:rPr>
        <w:t xml:space="preserve"> и </w:t>
      </w:r>
      <w:hyperlink r:id="rId13">
        <w:r w:rsidRPr="00B26F66">
          <w:rPr>
            <w:rFonts w:ascii="Times New Roman" w:hAnsi="Times New Roman" w:cs="Times New Roman"/>
            <w:color w:val="000000" w:themeColor="text1"/>
            <w:sz w:val="24"/>
            <w:szCs w:val="24"/>
          </w:rPr>
          <w:t xml:space="preserve">14 </w:t>
        </w:r>
        <w:r w:rsidR="001C4090" w:rsidRPr="00B26F66">
          <w:rPr>
            <w:rFonts w:ascii="Times New Roman" w:hAnsi="Times New Roman" w:cs="Times New Roman"/>
            <w:color w:val="000000" w:themeColor="text1"/>
            <w:sz w:val="24"/>
            <w:szCs w:val="24"/>
          </w:rPr>
          <w:t>статьи</w:t>
        </w:r>
        <w:r w:rsidRPr="00B26F66">
          <w:rPr>
            <w:rFonts w:ascii="Times New Roman" w:hAnsi="Times New Roman" w:cs="Times New Roman"/>
            <w:color w:val="000000" w:themeColor="text1"/>
            <w:sz w:val="24"/>
            <w:szCs w:val="24"/>
          </w:rPr>
          <w:t xml:space="preserve"> 9.2</w:t>
        </w:r>
      </w:hyperlink>
      <w:r w:rsidRPr="00B26F66">
        <w:rPr>
          <w:rFonts w:ascii="Times New Roman" w:hAnsi="Times New Roman" w:cs="Times New Roman"/>
          <w:color w:val="000000" w:themeColor="text1"/>
          <w:sz w:val="24"/>
          <w:szCs w:val="24"/>
        </w:rPr>
        <w:t xml:space="preserve"> или </w:t>
      </w:r>
      <w:hyperlink r:id="rId14">
        <w:r w:rsidR="001C4090" w:rsidRPr="00B26F66">
          <w:rPr>
            <w:rFonts w:ascii="Times New Roman" w:hAnsi="Times New Roman" w:cs="Times New Roman"/>
            <w:color w:val="000000" w:themeColor="text1"/>
            <w:sz w:val="24"/>
            <w:szCs w:val="24"/>
          </w:rPr>
          <w:t>абзацем третьим пункта</w:t>
        </w:r>
        <w:r w:rsidRPr="00B26F66">
          <w:rPr>
            <w:rFonts w:ascii="Times New Roman" w:hAnsi="Times New Roman" w:cs="Times New Roman"/>
            <w:color w:val="000000" w:themeColor="text1"/>
            <w:sz w:val="24"/>
            <w:szCs w:val="24"/>
          </w:rPr>
          <w:t xml:space="preserve"> 3 ст</w:t>
        </w:r>
        <w:r w:rsidR="001C4090" w:rsidRPr="00B26F66">
          <w:rPr>
            <w:rFonts w:ascii="Times New Roman" w:hAnsi="Times New Roman" w:cs="Times New Roman"/>
            <w:color w:val="000000" w:themeColor="text1"/>
            <w:sz w:val="24"/>
            <w:szCs w:val="24"/>
          </w:rPr>
          <w:t>атьи</w:t>
        </w:r>
        <w:r w:rsidRPr="00B26F66">
          <w:rPr>
            <w:rFonts w:ascii="Times New Roman" w:hAnsi="Times New Roman" w:cs="Times New Roman"/>
            <w:color w:val="000000" w:themeColor="text1"/>
            <w:sz w:val="24"/>
            <w:szCs w:val="24"/>
          </w:rPr>
          <w:t xml:space="preserve"> 27</w:t>
        </w:r>
      </w:hyperlink>
      <w:r w:rsidRPr="00B26F66">
        <w:rPr>
          <w:rFonts w:ascii="Times New Roman" w:hAnsi="Times New Roman" w:cs="Times New Roman"/>
          <w:color w:val="000000" w:themeColor="text1"/>
          <w:sz w:val="24"/>
          <w:szCs w:val="24"/>
        </w:rPr>
        <w:t xml:space="preserve"> </w:t>
      </w:r>
      <w:r w:rsidR="001C4090" w:rsidRPr="00B26F66">
        <w:rPr>
          <w:rFonts w:ascii="Times New Roman" w:hAnsi="Times New Roman" w:cs="Times New Roman"/>
          <w:color w:val="000000" w:themeColor="text1"/>
          <w:sz w:val="24"/>
          <w:szCs w:val="24"/>
        </w:rPr>
        <w:t>З</w:t>
      </w:r>
      <w:r w:rsidRPr="00B26F66">
        <w:rPr>
          <w:rFonts w:ascii="Times New Roman" w:hAnsi="Times New Roman" w:cs="Times New Roman"/>
          <w:color w:val="000000" w:themeColor="text1"/>
          <w:sz w:val="24"/>
          <w:szCs w:val="24"/>
        </w:rPr>
        <w:t xml:space="preserve">акона </w:t>
      </w:r>
      <w:r w:rsidR="001C4090" w:rsidRPr="00B26F66">
        <w:rPr>
          <w:rFonts w:ascii="Times New Roman" w:hAnsi="Times New Roman" w:cs="Times New Roman"/>
          <w:color w:val="000000" w:themeColor="text1"/>
          <w:sz w:val="24"/>
          <w:szCs w:val="24"/>
        </w:rPr>
        <w:t>о</w:t>
      </w:r>
      <w:r w:rsidR="00A575CF" w:rsidRPr="00B26F66">
        <w:rPr>
          <w:rFonts w:ascii="Times New Roman" w:hAnsi="Times New Roman" w:cs="Times New Roman"/>
          <w:color w:val="000000" w:themeColor="text1"/>
          <w:sz w:val="24"/>
          <w:szCs w:val="24"/>
        </w:rPr>
        <w:t xml:space="preserve"> некоммерческих организациях</w:t>
      </w:r>
      <w:r w:rsidRPr="00B26F66">
        <w:rPr>
          <w:rFonts w:ascii="Times New Roman" w:hAnsi="Times New Roman" w:cs="Times New Roman"/>
          <w:color w:val="000000" w:themeColor="text1"/>
          <w:sz w:val="24"/>
          <w:szCs w:val="24"/>
        </w:rPr>
        <w:t>.</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5.11. Учреждение вправе выступать в качестве арендодателя и арендатора в случаях и в порядке, которые установлены законода</w:t>
      </w:r>
      <w:r w:rsidR="00431136" w:rsidRPr="00B26F66">
        <w:rPr>
          <w:rFonts w:ascii="Times New Roman" w:hAnsi="Times New Roman" w:cs="Times New Roman"/>
          <w:color w:val="000000" w:themeColor="text1"/>
          <w:sz w:val="24"/>
          <w:szCs w:val="24"/>
        </w:rPr>
        <w:t>тельством Российской Федерации.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5.12. Источниками формирования имущества Учреждения являются: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1) бюджетное финансирование;</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2) имущество, закрепленное за Учреждением на праве оперативного управления;</w:t>
      </w:r>
    </w:p>
    <w:p w:rsidR="009F2AA0" w:rsidRPr="00B26F66" w:rsidRDefault="00F96978"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3</w:t>
      </w:r>
      <w:r w:rsidR="009F2AA0" w:rsidRPr="00B26F66">
        <w:rPr>
          <w:rFonts w:ascii="Times New Roman" w:hAnsi="Times New Roman" w:cs="Times New Roman"/>
          <w:color w:val="000000" w:themeColor="text1"/>
          <w:sz w:val="24"/>
          <w:szCs w:val="24"/>
        </w:rPr>
        <w:t>) имущество, приобретенное за счет средств, полученных от приносящей доход деятельности;</w:t>
      </w:r>
    </w:p>
    <w:p w:rsidR="009F2AA0" w:rsidRPr="00B26F66" w:rsidRDefault="00F96978"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4</w:t>
      </w:r>
      <w:r w:rsidR="009F2AA0" w:rsidRPr="00B26F66">
        <w:rPr>
          <w:rFonts w:ascii="Times New Roman" w:hAnsi="Times New Roman" w:cs="Times New Roman"/>
          <w:color w:val="000000" w:themeColor="text1"/>
          <w:sz w:val="24"/>
          <w:szCs w:val="24"/>
        </w:rPr>
        <w:t>) имущество, полученное по иным основаниям, предусмотренным законодательством Российской Федерации, в том числе в форме дара, пожертвования.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bookmarkStart w:id="3" w:name="P167"/>
      <w:bookmarkEnd w:id="3"/>
      <w:r w:rsidRPr="00B26F66">
        <w:rPr>
          <w:rFonts w:ascii="Times New Roman" w:hAnsi="Times New Roman" w:cs="Times New Roman"/>
          <w:color w:val="000000" w:themeColor="text1"/>
          <w:sz w:val="24"/>
          <w:szCs w:val="24"/>
        </w:rPr>
        <w:t>5.13. Крупная сделка может быть совершена Учреждением только с согласия Учредителя.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5.14. Крупная сделка, совершенная с нарушением </w:t>
      </w:r>
      <w:hyperlink w:anchor="P167">
        <w:r w:rsidR="00A575CF" w:rsidRPr="00B26F66">
          <w:rPr>
            <w:rFonts w:ascii="Times New Roman" w:hAnsi="Times New Roman" w:cs="Times New Roman"/>
            <w:color w:val="000000" w:themeColor="text1"/>
            <w:sz w:val="24"/>
            <w:szCs w:val="24"/>
          </w:rPr>
          <w:t>пункта</w:t>
        </w:r>
        <w:r w:rsidRPr="00B26F66">
          <w:rPr>
            <w:rFonts w:ascii="Times New Roman" w:hAnsi="Times New Roman" w:cs="Times New Roman"/>
            <w:color w:val="000000" w:themeColor="text1"/>
            <w:sz w:val="24"/>
            <w:szCs w:val="24"/>
          </w:rPr>
          <w:t xml:space="preserve"> 5.13</w:t>
        </w:r>
      </w:hyperlink>
      <w:r w:rsidRPr="00B26F66">
        <w:rPr>
          <w:rFonts w:ascii="Times New Roman" w:hAnsi="Times New Roman" w:cs="Times New Roman"/>
          <w:color w:val="000000" w:themeColor="text1"/>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согласия Учредителя Учреждения.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5.15.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w:t>
      </w:r>
      <w:hyperlink w:anchor="P167">
        <w:r w:rsidR="00A575CF" w:rsidRPr="00B26F66">
          <w:rPr>
            <w:rFonts w:ascii="Times New Roman" w:hAnsi="Times New Roman" w:cs="Times New Roman"/>
            <w:color w:val="000000" w:themeColor="text1"/>
            <w:sz w:val="24"/>
            <w:szCs w:val="24"/>
          </w:rPr>
          <w:t>пункта</w:t>
        </w:r>
        <w:r w:rsidRPr="00B26F66">
          <w:rPr>
            <w:rFonts w:ascii="Times New Roman" w:hAnsi="Times New Roman" w:cs="Times New Roman"/>
            <w:color w:val="000000" w:themeColor="text1"/>
            <w:sz w:val="24"/>
            <w:szCs w:val="24"/>
          </w:rPr>
          <w:t xml:space="preserve"> 5.13</w:t>
        </w:r>
      </w:hyperlink>
      <w:r w:rsidRPr="00B26F66">
        <w:rPr>
          <w:rFonts w:ascii="Times New Roman" w:hAnsi="Times New Roman" w:cs="Times New Roman"/>
          <w:color w:val="000000" w:themeColor="text1"/>
          <w:sz w:val="24"/>
          <w:szCs w:val="24"/>
        </w:rPr>
        <w:t xml:space="preserve"> настоящего Устава, независимо от того, была ли эта сделка признана недействительной.</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bookmarkStart w:id="4" w:name="P170"/>
      <w:bookmarkEnd w:id="4"/>
      <w:r w:rsidRPr="00B26F66">
        <w:rPr>
          <w:rFonts w:ascii="Times New Roman" w:hAnsi="Times New Roman" w:cs="Times New Roman"/>
          <w:color w:val="000000" w:themeColor="text1"/>
          <w:sz w:val="24"/>
          <w:szCs w:val="24"/>
        </w:rPr>
        <w:t>5.16. Сделка, в совершении которой имеется заинтересованность, может быть совершена Учреждением только с согласия Учредителя.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5.17.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(заместитель директора)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5.18. Сделка, в совершении которой имеется заинтересованность и которая совершена с нарушением требований </w:t>
      </w:r>
      <w:hyperlink w:anchor="P170">
        <w:r w:rsidR="00A575CF" w:rsidRPr="00B26F66">
          <w:rPr>
            <w:rFonts w:ascii="Times New Roman" w:hAnsi="Times New Roman" w:cs="Times New Roman"/>
            <w:color w:val="000000" w:themeColor="text1"/>
            <w:sz w:val="24"/>
            <w:szCs w:val="24"/>
          </w:rPr>
          <w:t>пункта</w:t>
        </w:r>
        <w:r w:rsidRPr="00B26F66">
          <w:rPr>
            <w:rFonts w:ascii="Times New Roman" w:hAnsi="Times New Roman" w:cs="Times New Roman"/>
            <w:color w:val="000000" w:themeColor="text1"/>
            <w:sz w:val="24"/>
            <w:szCs w:val="24"/>
          </w:rPr>
          <w:t xml:space="preserve"> 5.16</w:t>
        </w:r>
      </w:hyperlink>
      <w:r w:rsidRPr="00B26F66">
        <w:rPr>
          <w:rFonts w:ascii="Times New Roman" w:hAnsi="Times New Roman" w:cs="Times New Roman"/>
          <w:color w:val="000000" w:themeColor="text1"/>
          <w:sz w:val="24"/>
          <w:szCs w:val="24"/>
        </w:rPr>
        <w:t xml:space="preserve"> настоящего Устава, может быть признана судом недействительной.</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5.19.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5.20.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5.21. Ежегодно Учреждение обязано опубликовывать отчеты о своей деятельности и об использовании закрепленного за ним имущества на официальном сайте Учредителя.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p>
    <w:p w:rsidR="009F2AA0" w:rsidRPr="00DB2CD3" w:rsidRDefault="009F2AA0" w:rsidP="009F2AA0">
      <w:pPr>
        <w:pStyle w:val="ConsPlusNormal"/>
        <w:ind w:firstLine="709"/>
        <w:jc w:val="center"/>
        <w:outlineLvl w:val="0"/>
        <w:rPr>
          <w:rFonts w:ascii="Times New Roman" w:hAnsi="Times New Roman" w:cs="Times New Roman"/>
          <w:b/>
          <w:color w:val="000000" w:themeColor="text1"/>
          <w:sz w:val="24"/>
          <w:szCs w:val="24"/>
        </w:rPr>
      </w:pPr>
      <w:r w:rsidRPr="00DB2CD3">
        <w:rPr>
          <w:rFonts w:ascii="Times New Roman" w:hAnsi="Times New Roman" w:cs="Times New Roman"/>
          <w:b/>
          <w:color w:val="000000" w:themeColor="text1"/>
          <w:sz w:val="24"/>
          <w:szCs w:val="24"/>
        </w:rPr>
        <w:t>VI. РЕОРГАНИЗАЦИЯ, ИЗМЕНЕНИЕ ТИПА</w:t>
      </w:r>
    </w:p>
    <w:p w:rsidR="009F2AA0" w:rsidRPr="00B26F66" w:rsidRDefault="009F2AA0" w:rsidP="009F2AA0">
      <w:pPr>
        <w:pStyle w:val="ConsPlusNormal"/>
        <w:ind w:firstLine="709"/>
        <w:jc w:val="center"/>
        <w:rPr>
          <w:rFonts w:ascii="Times New Roman" w:hAnsi="Times New Roman" w:cs="Times New Roman"/>
          <w:color w:val="000000" w:themeColor="text1"/>
          <w:sz w:val="24"/>
          <w:szCs w:val="24"/>
        </w:rPr>
      </w:pPr>
      <w:r w:rsidRPr="00DB2CD3">
        <w:rPr>
          <w:rFonts w:ascii="Times New Roman" w:hAnsi="Times New Roman" w:cs="Times New Roman"/>
          <w:b/>
          <w:color w:val="000000" w:themeColor="text1"/>
          <w:sz w:val="24"/>
          <w:szCs w:val="24"/>
        </w:rPr>
        <w:t>И ЛИКВИДАЦИЯ УЧРЕЖДЕНИЯ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6.1. Реорганизация, ликвидация и изменение типа Учреждения осуществляются в </w:t>
      </w:r>
      <w:r w:rsidRPr="00B26F66">
        <w:rPr>
          <w:rFonts w:ascii="Times New Roman" w:hAnsi="Times New Roman" w:cs="Times New Roman"/>
          <w:color w:val="000000" w:themeColor="text1"/>
          <w:sz w:val="24"/>
          <w:szCs w:val="24"/>
        </w:rPr>
        <w:lastRenderedPageBreak/>
        <w:t xml:space="preserve">соответствии с законодательством Российской Федерации, законодательством </w:t>
      </w:r>
      <w:r w:rsidR="00431136" w:rsidRPr="00B26F66">
        <w:rPr>
          <w:rFonts w:ascii="Times New Roman" w:hAnsi="Times New Roman" w:cs="Times New Roman"/>
          <w:color w:val="000000" w:themeColor="text1"/>
          <w:sz w:val="24"/>
          <w:szCs w:val="24"/>
        </w:rPr>
        <w:t>Московской области</w:t>
      </w:r>
      <w:r w:rsidRPr="00B26F66">
        <w:rPr>
          <w:rFonts w:ascii="Times New Roman" w:hAnsi="Times New Roman" w:cs="Times New Roman"/>
          <w:color w:val="000000" w:themeColor="text1"/>
          <w:sz w:val="24"/>
          <w:szCs w:val="24"/>
        </w:rPr>
        <w:t xml:space="preserve">, в том числе муниципальными </w:t>
      </w:r>
      <w:r w:rsidR="00431136" w:rsidRPr="00B26F66">
        <w:rPr>
          <w:rFonts w:ascii="Times New Roman" w:hAnsi="Times New Roman" w:cs="Times New Roman"/>
          <w:color w:val="000000" w:themeColor="text1"/>
          <w:sz w:val="24"/>
          <w:szCs w:val="24"/>
        </w:rPr>
        <w:t xml:space="preserve">нормативными правовыми </w:t>
      </w:r>
      <w:r w:rsidRPr="00B26F66">
        <w:rPr>
          <w:rFonts w:ascii="Times New Roman" w:hAnsi="Times New Roman" w:cs="Times New Roman"/>
          <w:color w:val="000000" w:themeColor="text1"/>
          <w:sz w:val="24"/>
          <w:szCs w:val="24"/>
        </w:rPr>
        <w:t>актами и настоящим Уставом.</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6.2. Изменение типа бюджетного учреждения осуществляется в порядке, установленном </w:t>
      </w:r>
      <w:r w:rsidR="00431136" w:rsidRPr="00B26F66">
        <w:rPr>
          <w:rFonts w:ascii="Times New Roman" w:hAnsi="Times New Roman" w:cs="Times New Roman"/>
          <w:color w:val="000000" w:themeColor="text1"/>
          <w:sz w:val="24"/>
          <w:szCs w:val="24"/>
        </w:rPr>
        <w:t>муниципальным нормативным правовым актом</w:t>
      </w:r>
      <w:r w:rsidRPr="00B26F66">
        <w:rPr>
          <w:rFonts w:ascii="Times New Roman" w:hAnsi="Times New Roman" w:cs="Times New Roman"/>
          <w:color w:val="000000" w:themeColor="text1"/>
          <w:sz w:val="24"/>
          <w:szCs w:val="24"/>
        </w:rPr>
        <w:t xml:space="preserve"> и настоящим Уставом.</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6.3. Учреждение может быть преобразовано в некоммерческую организацию иных организационно-правовых форм в случаях, предусмотренных законом.</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 xml:space="preserve">6.4. Решение о реорганизации, изменении типа и ликвидации Учреждения принимается Учредителем путем издания </w:t>
      </w:r>
      <w:r w:rsidR="00A575CF" w:rsidRPr="00B26F66">
        <w:rPr>
          <w:rFonts w:ascii="Times New Roman" w:hAnsi="Times New Roman" w:cs="Times New Roman"/>
          <w:color w:val="000000" w:themeColor="text1"/>
          <w:sz w:val="24"/>
          <w:szCs w:val="24"/>
        </w:rPr>
        <w:t>постановления</w:t>
      </w:r>
      <w:r w:rsidRPr="00B26F66">
        <w:rPr>
          <w:rFonts w:ascii="Times New Roman" w:hAnsi="Times New Roman" w:cs="Times New Roman"/>
          <w:color w:val="000000" w:themeColor="text1"/>
          <w:sz w:val="24"/>
          <w:szCs w:val="24"/>
        </w:rPr>
        <w:t>.</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6.5. Реорганизация Учреждения может быть осуществлена в форме слияния, присоединения, разделения, выделения и преобразования.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6.6. Реорганизация влечет за собой переход прав и обязанностей Учреждения к его правопреемнику в соответствии с законодательством Российской Федерации на основании передаточного акта.</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6.7. Учредитель принимает решение о ликвидации Учреждения, назначает ликвидационную комиссию и устанавливает порядок и сроки ликвидации в соответствии с законодательством Российской Федерации.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6.8. Требования кредиторов ликвидируемого Учреждения удовлетворяются за счет имущества, на которое в соответствии с федеральным законодательством может быть обращено взыскание.</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6.9. Ликвидация Учреждения влечет его прекращение без перехода в порядке правопреемства его прав и обязанностей к другим лицам.</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6.10.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собственнику имущества.</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6.11. 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6.12.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возникшего учреждения (учреждений).</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6.13. При реорганизации Учреждения в форме присоединения к нему другого учреждения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6.14. При ликвидации и реорганизации работникам Учреждения гарантируется соблюдение их законных прав и интересов в соответствии с законодательством Российской Федерации.</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r w:rsidRPr="00B26F66">
        <w:rPr>
          <w:rFonts w:ascii="Times New Roman" w:hAnsi="Times New Roman" w:cs="Times New Roman"/>
          <w:color w:val="000000" w:themeColor="text1"/>
          <w:sz w:val="24"/>
          <w:szCs w:val="24"/>
        </w:rPr>
        <w:t>6.15. После завершения ликвидации Учреждения образовавшиеся в процессе его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в упорядоченном состоянии на хранение в соответствующий архив на основании договора между ликвидационной комиссией и архивом.</w:t>
      </w: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p>
    <w:p w:rsidR="009F2AA0" w:rsidRPr="00B26F66" w:rsidRDefault="009F2AA0" w:rsidP="009F2AA0">
      <w:pPr>
        <w:pStyle w:val="ConsPlusNormal"/>
        <w:ind w:firstLine="709"/>
        <w:jc w:val="both"/>
        <w:rPr>
          <w:rFonts w:ascii="Times New Roman" w:hAnsi="Times New Roman" w:cs="Times New Roman"/>
          <w:color w:val="000000" w:themeColor="text1"/>
          <w:sz w:val="24"/>
          <w:szCs w:val="24"/>
        </w:rPr>
      </w:pPr>
    </w:p>
    <w:p w:rsidR="009F2AA0" w:rsidRPr="00B26F66" w:rsidRDefault="009F2AA0" w:rsidP="009F2AA0">
      <w:pPr>
        <w:pStyle w:val="ConsPlusNormal"/>
        <w:pBdr>
          <w:bottom w:val="single" w:sz="6" w:space="0" w:color="auto"/>
        </w:pBdr>
        <w:ind w:firstLine="709"/>
        <w:jc w:val="both"/>
        <w:rPr>
          <w:rFonts w:ascii="Times New Roman" w:hAnsi="Times New Roman" w:cs="Times New Roman"/>
          <w:color w:val="000000" w:themeColor="text1"/>
          <w:sz w:val="24"/>
          <w:szCs w:val="24"/>
        </w:rPr>
      </w:pPr>
    </w:p>
    <w:p w:rsidR="006B6F61" w:rsidRPr="00B26F66" w:rsidRDefault="00336494" w:rsidP="009F2AA0">
      <w:pPr>
        <w:spacing w:after="0" w:line="240" w:lineRule="auto"/>
        <w:ind w:firstLine="709"/>
        <w:rPr>
          <w:rFonts w:ascii="Times New Roman" w:hAnsi="Times New Roman" w:cs="Times New Roman"/>
          <w:color w:val="000000" w:themeColor="text1"/>
          <w:sz w:val="24"/>
          <w:szCs w:val="24"/>
        </w:rPr>
      </w:pPr>
    </w:p>
    <w:sectPr w:rsidR="006B6F61" w:rsidRPr="00B26F66" w:rsidSect="00DB2CD3">
      <w:headerReference w:type="default" r:id="rId15"/>
      <w:pgSz w:w="11906" w:h="16838"/>
      <w:pgMar w:top="1134" w:right="850" w:bottom="1134"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494" w:rsidRDefault="00336494" w:rsidP="009A7A88">
      <w:pPr>
        <w:spacing w:after="0" w:line="240" w:lineRule="auto"/>
      </w:pPr>
      <w:r>
        <w:separator/>
      </w:r>
    </w:p>
  </w:endnote>
  <w:endnote w:type="continuationSeparator" w:id="0">
    <w:p w:rsidR="00336494" w:rsidRDefault="00336494" w:rsidP="009A7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494" w:rsidRDefault="00336494" w:rsidP="009A7A88">
      <w:pPr>
        <w:spacing w:after="0" w:line="240" w:lineRule="auto"/>
      </w:pPr>
      <w:r>
        <w:separator/>
      </w:r>
    </w:p>
  </w:footnote>
  <w:footnote w:type="continuationSeparator" w:id="0">
    <w:p w:rsidR="00336494" w:rsidRDefault="00336494" w:rsidP="009A7A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895960691"/>
      <w:docPartObj>
        <w:docPartGallery w:val="Page Numbers (Top of Page)"/>
        <w:docPartUnique/>
      </w:docPartObj>
    </w:sdtPr>
    <w:sdtEndPr/>
    <w:sdtContent>
      <w:p w:rsidR="009A7A88" w:rsidRPr="00DB2CD3" w:rsidRDefault="009A7A88">
        <w:pPr>
          <w:pStyle w:val="a3"/>
          <w:jc w:val="center"/>
          <w:rPr>
            <w:rFonts w:ascii="Times New Roman" w:hAnsi="Times New Roman" w:cs="Times New Roman"/>
            <w:sz w:val="24"/>
            <w:szCs w:val="24"/>
          </w:rPr>
        </w:pPr>
        <w:r w:rsidRPr="00DB2CD3">
          <w:rPr>
            <w:rFonts w:ascii="Times New Roman" w:hAnsi="Times New Roman" w:cs="Times New Roman"/>
            <w:sz w:val="24"/>
            <w:szCs w:val="24"/>
          </w:rPr>
          <w:fldChar w:fldCharType="begin"/>
        </w:r>
        <w:r w:rsidRPr="00DB2CD3">
          <w:rPr>
            <w:rFonts w:ascii="Times New Roman" w:hAnsi="Times New Roman" w:cs="Times New Roman"/>
            <w:sz w:val="24"/>
            <w:szCs w:val="24"/>
          </w:rPr>
          <w:instrText>PAGE   \* MERGEFORMAT</w:instrText>
        </w:r>
        <w:r w:rsidRPr="00DB2CD3">
          <w:rPr>
            <w:rFonts w:ascii="Times New Roman" w:hAnsi="Times New Roman" w:cs="Times New Roman"/>
            <w:sz w:val="24"/>
            <w:szCs w:val="24"/>
          </w:rPr>
          <w:fldChar w:fldCharType="separate"/>
        </w:r>
        <w:r w:rsidR="00DB2CD3">
          <w:rPr>
            <w:rFonts w:ascii="Times New Roman" w:hAnsi="Times New Roman" w:cs="Times New Roman"/>
            <w:noProof/>
            <w:sz w:val="24"/>
            <w:szCs w:val="24"/>
          </w:rPr>
          <w:t>11</w:t>
        </w:r>
        <w:r w:rsidRPr="00DB2CD3">
          <w:rPr>
            <w:rFonts w:ascii="Times New Roman" w:hAnsi="Times New Roman" w:cs="Times New Roman"/>
            <w:sz w:val="24"/>
            <w:szCs w:val="24"/>
          </w:rPr>
          <w:fldChar w:fldCharType="end"/>
        </w:r>
      </w:p>
    </w:sdtContent>
  </w:sdt>
  <w:p w:rsidR="009A7A88" w:rsidRDefault="009A7A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AA0"/>
    <w:rsid w:val="00086A94"/>
    <w:rsid w:val="00131DB1"/>
    <w:rsid w:val="001C4090"/>
    <w:rsid w:val="00243716"/>
    <w:rsid w:val="002930B1"/>
    <w:rsid w:val="003230B1"/>
    <w:rsid w:val="00336494"/>
    <w:rsid w:val="003A300A"/>
    <w:rsid w:val="003B2A10"/>
    <w:rsid w:val="003C2198"/>
    <w:rsid w:val="003C5743"/>
    <w:rsid w:val="00431136"/>
    <w:rsid w:val="004C1B93"/>
    <w:rsid w:val="004C6484"/>
    <w:rsid w:val="005A14FE"/>
    <w:rsid w:val="005A71CD"/>
    <w:rsid w:val="006B1FD4"/>
    <w:rsid w:val="00773BA9"/>
    <w:rsid w:val="00882E66"/>
    <w:rsid w:val="008907FB"/>
    <w:rsid w:val="00937F2D"/>
    <w:rsid w:val="009A197D"/>
    <w:rsid w:val="009A7A88"/>
    <w:rsid w:val="009F2AA0"/>
    <w:rsid w:val="00A575CF"/>
    <w:rsid w:val="00AC1B4E"/>
    <w:rsid w:val="00B14E10"/>
    <w:rsid w:val="00B26F66"/>
    <w:rsid w:val="00B33FEE"/>
    <w:rsid w:val="00C0768E"/>
    <w:rsid w:val="00C33276"/>
    <w:rsid w:val="00C52211"/>
    <w:rsid w:val="00D22294"/>
    <w:rsid w:val="00DB2CD3"/>
    <w:rsid w:val="00DF7579"/>
    <w:rsid w:val="00E95D14"/>
    <w:rsid w:val="00EF47D2"/>
    <w:rsid w:val="00F52B30"/>
    <w:rsid w:val="00F96978"/>
    <w:rsid w:val="00FC0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E6369C-BA20-4FF7-928C-57F94A79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2AA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F2AA0"/>
    <w:pPr>
      <w:widowControl w:val="0"/>
      <w:autoSpaceDE w:val="0"/>
      <w:autoSpaceDN w:val="0"/>
      <w:spacing w:after="0" w:line="240" w:lineRule="auto"/>
    </w:pPr>
    <w:rPr>
      <w:rFonts w:ascii="Tahoma" w:eastAsiaTheme="minorEastAsia" w:hAnsi="Tahoma" w:cs="Tahoma"/>
      <w:sz w:val="20"/>
      <w:lang w:eastAsia="ru-RU"/>
    </w:rPr>
  </w:style>
  <w:style w:type="character" w:customStyle="1" w:styleId="2">
    <w:name w:val="Основной текст (2)_"/>
    <w:basedOn w:val="a0"/>
    <w:link w:val="20"/>
    <w:rsid w:val="003C2198"/>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3C2198"/>
    <w:pPr>
      <w:widowControl w:val="0"/>
      <w:shd w:val="clear" w:color="auto" w:fill="FFFFFF"/>
      <w:spacing w:after="520" w:line="232" w:lineRule="exact"/>
      <w:ind w:hanging="360"/>
      <w:jc w:val="right"/>
    </w:pPr>
    <w:rPr>
      <w:rFonts w:ascii="Times New Roman" w:eastAsia="Times New Roman" w:hAnsi="Times New Roman" w:cs="Times New Roman"/>
      <w:sz w:val="21"/>
      <w:szCs w:val="21"/>
    </w:rPr>
  </w:style>
  <w:style w:type="paragraph" w:styleId="a3">
    <w:name w:val="header"/>
    <w:basedOn w:val="a"/>
    <w:link w:val="a4"/>
    <w:uiPriority w:val="99"/>
    <w:unhideWhenUsed/>
    <w:rsid w:val="009A7A8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7A88"/>
  </w:style>
  <w:style w:type="paragraph" w:styleId="a5">
    <w:name w:val="footer"/>
    <w:basedOn w:val="a"/>
    <w:link w:val="a6"/>
    <w:uiPriority w:val="99"/>
    <w:unhideWhenUsed/>
    <w:rsid w:val="009A7A8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7A88"/>
  </w:style>
  <w:style w:type="paragraph" w:styleId="a7">
    <w:name w:val="Balloon Text"/>
    <w:basedOn w:val="a"/>
    <w:link w:val="a8"/>
    <w:uiPriority w:val="99"/>
    <w:semiHidden/>
    <w:unhideWhenUsed/>
    <w:rsid w:val="009A7A8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7A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6A6FFA51DFAB0AB811B11C8ACBE945C45400FB9657C0F27C2EAD4344A6D3C89AA31E91B1946F0F28964C2B27181B9B22B40CF91CCE923FoCXAP" TargetMode="External"/><Relationship Id="rId13" Type="http://schemas.openxmlformats.org/officeDocument/2006/relationships/hyperlink" Target="consultantplus://offline/ref=E96A6FFA51DFAB0AB811B11C8ACBE945C45400FB9657C0F27C2EAD4344A6D3C89AA31E92B495655279D94D776145089928B40EFB00oCXFP" TargetMode="External"/><Relationship Id="rId3" Type="http://schemas.openxmlformats.org/officeDocument/2006/relationships/settings" Target="settings.xml"/><Relationship Id="rId7" Type="http://schemas.openxmlformats.org/officeDocument/2006/relationships/hyperlink" Target="consultantplus://offline/ref=E96A6FFA51DFAB0AB811B11C8ACBE945C25E05FD990797F02D7BA3464CF689D88CEA1198AF946C182A9D1Ao7X9P" TargetMode="External"/><Relationship Id="rId12" Type="http://schemas.openxmlformats.org/officeDocument/2006/relationships/hyperlink" Target="consultantplus://offline/ref=E96A6FFA51DFAB0AB811B11C8ACBE945C45400FB9657C0F27C2EAD4344A6D3C89AA31E92B593655279D94D776145089928B40EFB00oCXF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96A6FFA51DFAB0AB811B11C8ACBE945C4570AF99456C0F27C2EAD4344A6D3C888A3469DB39C70062A831A7A61o4XEP"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E96A6FFA51DFAB0AB811B11C8ACBE945C45600FA9A53C0F27C2EAD4344A6D3C888A3469DB39C70062A831A7A61o4XEP" TargetMode="External"/><Relationship Id="rId4" Type="http://schemas.openxmlformats.org/officeDocument/2006/relationships/webSettings" Target="webSettings.xml"/><Relationship Id="rId9" Type="http://schemas.openxmlformats.org/officeDocument/2006/relationships/hyperlink" Target="consultantplus://offline/ref=E96A6FFA51DFAB0AB811B11C8ACBE945C45400FB9657C0F27C2EAD4344A6D3C89AA31E92B593655279D94D776145089928B40EFB00oCXFP" TargetMode="External"/><Relationship Id="rId14" Type="http://schemas.openxmlformats.org/officeDocument/2006/relationships/hyperlink" Target="consultantplus://offline/ref=E96A6FFA51DFAB0AB811B11C8ACBE945C45400FB9657C0F27C2EAD4344A6D3C89AA31E93B191655279D94D776145089928B40EFB00oCX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7B4A1-ABF2-4EAA-9A74-24C37F00D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5052</Words>
  <Characters>28799</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Варварина Галина Витальевна</dc:creator>
  <cp:keywords/>
  <dc:description/>
  <cp:lastModifiedBy>Манаенкова</cp:lastModifiedBy>
  <cp:revision>27</cp:revision>
  <cp:lastPrinted>2023-09-29T12:35:00Z</cp:lastPrinted>
  <dcterms:created xsi:type="dcterms:W3CDTF">2023-02-28T15:23:00Z</dcterms:created>
  <dcterms:modified xsi:type="dcterms:W3CDTF">2023-09-29T12:36:00Z</dcterms:modified>
</cp:coreProperties>
</file>