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FA0" w:rsidRDefault="006A2FA0" w:rsidP="006A2F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Рейтинговая таблица участия в чемпионате «Профессионалы» - 2024</w:t>
      </w:r>
      <w:r w:rsidR="009C45AB">
        <w:rPr>
          <w:rFonts w:ascii="Times New Roman" w:hAnsi="Times New Roman" w:cs="Times New Roman"/>
          <w:b/>
          <w:sz w:val="28"/>
          <w:szCs w:val="28"/>
        </w:rPr>
        <w:t xml:space="preserve"> (Региональный этап)</w:t>
      </w:r>
    </w:p>
    <w:tbl>
      <w:tblPr>
        <w:tblStyle w:val="a4"/>
        <w:tblW w:w="0" w:type="auto"/>
        <w:tblInd w:w="-147" w:type="dxa"/>
        <w:tblLook w:val="04A0" w:firstRow="1" w:lastRow="0" w:firstColumn="1" w:lastColumn="0" w:noHBand="0" w:noVBand="1"/>
      </w:tblPr>
      <w:tblGrid>
        <w:gridCol w:w="709"/>
        <w:gridCol w:w="4962"/>
        <w:gridCol w:w="1842"/>
        <w:gridCol w:w="3119"/>
        <w:gridCol w:w="2835"/>
      </w:tblGrid>
      <w:tr w:rsidR="006A2FA0" w:rsidTr="006A2FA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FA0" w:rsidRDefault="006A2FA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№№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FA0" w:rsidRDefault="006A2FA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FA0" w:rsidRDefault="006A2FA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компетенций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FA0" w:rsidRDefault="006A2FA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6A2FA0" w:rsidRDefault="006A2FA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FA0" w:rsidRDefault="006A2FA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Статус итоги</w:t>
            </w:r>
          </w:p>
        </w:tc>
      </w:tr>
      <w:tr w:rsidR="006A2FA0" w:rsidTr="006A2FA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A0" w:rsidRDefault="006A2FA0" w:rsidP="00AC0DC8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FA0" w:rsidRDefault="006A2F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«Первая школа имени М.А. Пронина»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FA0" w:rsidRDefault="006A2F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FA0" w:rsidRDefault="006A2F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FA0" w:rsidRDefault="006A2FA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 – 5</w:t>
            </w:r>
          </w:p>
          <w:p w:rsidR="006A2FA0" w:rsidRDefault="006A2F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 - 1</w:t>
            </w:r>
          </w:p>
        </w:tc>
      </w:tr>
      <w:tr w:rsidR="006A2FA0" w:rsidTr="006A2FA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A0" w:rsidRDefault="006A2FA0" w:rsidP="00AC0DC8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FA0" w:rsidRDefault="006A2F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Школа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КвантУм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FA0" w:rsidRDefault="006A2F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FA0" w:rsidRDefault="006A2F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FA0" w:rsidRDefault="006A2FA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 – 2</w:t>
            </w:r>
          </w:p>
          <w:p w:rsidR="006A2FA0" w:rsidRDefault="006A2F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 - 16</w:t>
            </w:r>
          </w:p>
        </w:tc>
      </w:tr>
      <w:tr w:rsidR="006A2FA0" w:rsidTr="006A2FA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A0" w:rsidRDefault="006A2FA0" w:rsidP="00AC0DC8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A0" w:rsidRDefault="006A2F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ОЦ «ФЛАГМАН»</w:t>
            </w:r>
          </w:p>
          <w:p w:rsidR="006A2FA0" w:rsidRDefault="006A2F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FA0" w:rsidRDefault="006A2F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FA0" w:rsidRDefault="006A2F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FA0" w:rsidRDefault="006A2F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- 1</w:t>
            </w:r>
          </w:p>
        </w:tc>
      </w:tr>
      <w:tr w:rsidR="006A2FA0" w:rsidTr="006A2FA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A0" w:rsidRDefault="006A2FA0" w:rsidP="00AC0DC8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FA0" w:rsidRDefault="006A2F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Одинцовский лицей №2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FA0" w:rsidRDefault="006A2F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FA0" w:rsidRDefault="006A2F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A0" w:rsidRDefault="006A2F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 – 1</w:t>
            </w:r>
          </w:p>
          <w:p w:rsidR="006A2FA0" w:rsidRDefault="006A2F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FA0" w:rsidTr="006A2FA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A0" w:rsidRDefault="006A2FA0" w:rsidP="00AC0DC8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A0" w:rsidRDefault="006A2F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Саввино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6A2FA0" w:rsidRDefault="006A2F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FA0" w:rsidRDefault="006A2F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FA0" w:rsidRDefault="006A2F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FA0" w:rsidRDefault="006A2F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 - 1</w:t>
            </w:r>
          </w:p>
        </w:tc>
      </w:tr>
      <w:tr w:rsidR="006A2FA0" w:rsidTr="006A2FA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A0" w:rsidRDefault="006A2FA0" w:rsidP="00AC0DC8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A0" w:rsidRDefault="006A2F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Зареченская СОШ </w:t>
            </w:r>
          </w:p>
          <w:p w:rsidR="006A2FA0" w:rsidRDefault="006A2F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FA0" w:rsidRDefault="006A2F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FA0" w:rsidRDefault="006A2F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FA0" w:rsidRDefault="006A2F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 - 1</w:t>
            </w:r>
          </w:p>
        </w:tc>
      </w:tr>
      <w:tr w:rsidR="006A2FA0" w:rsidTr="006A2FA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A0" w:rsidRDefault="006A2FA0" w:rsidP="00AC0DC8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FA0" w:rsidRDefault="006A2F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Лесногородская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FA0" w:rsidRDefault="006A2F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FA0" w:rsidRDefault="006A2F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A0" w:rsidRDefault="006A2F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 - 1</w:t>
            </w:r>
          </w:p>
          <w:p w:rsidR="006A2FA0" w:rsidRDefault="006A2F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FA0" w:rsidTr="006A2FA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A0" w:rsidRDefault="006A2FA0" w:rsidP="00AC0DC8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A0" w:rsidRDefault="006A2F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«Горки-Х» </w:t>
            </w:r>
          </w:p>
          <w:p w:rsidR="006A2FA0" w:rsidRDefault="006A2F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FA0" w:rsidRDefault="006A2F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FA0" w:rsidRDefault="006A2F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FA0" w:rsidRDefault="006A2F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A2FA0" w:rsidTr="006A2FA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A0" w:rsidRDefault="006A2FA0" w:rsidP="00AC0DC8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A0" w:rsidRDefault="006A2F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Одинцовская СОШ №8</w:t>
            </w:r>
          </w:p>
          <w:p w:rsidR="006A2FA0" w:rsidRDefault="006A2F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FA0" w:rsidRDefault="006A2F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FA0" w:rsidRDefault="006A2F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FA0" w:rsidRDefault="006A2F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A2FA0" w:rsidTr="006A2FA0">
        <w:trPr>
          <w:trHeight w:val="1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A0" w:rsidRDefault="006A2FA0" w:rsidP="00AC0DC8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A0" w:rsidRDefault="006A2F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ОЦ «Багратион»</w:t>
            </w:r>
          </w:p>
          <w:p w:rsidR="006A2FA0" w:rsidRDefault="006A2F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FA0" w:rsidRDefault="006A2F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FA0" w:rsidRDefault="006A2F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FA0" w:rsidRDefault="006A2F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A2FA0" w:rsidTr="006A2FA0">
        <w:trPr>
          <w:trHeight w:val="1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A0" w:rsidRDefault="006A2FA0" w:rsidP="00AC0DC8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A0" w:rsidRDefault="006A2F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Одинцовская гимназия №4</w:t>
            </w:r>
          </w:p>
          <w:p w:rsidR="006A2FA0" w:rsidRDefault="006A2F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FA0" w:rsidRDefault="006A2F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FA0" w:rsidRDefault="006A2F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FA0" w:rsidRDefault="006A2F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6A2FA0" w:rsidRDefault="006A2FA0" w:rsidP="006A2FA0">
      <w:pPr>
        <w:rPr>
          <w:rFonts w:ascii="Times New Roman" w:hAnsi="Times New Roman" w:cs="Times New Roman"/>
          <w:b/>
          <w:sz w:val="24"/>
          <w:szCs w:val="24"/>
        </w:rPr>
      </w:pPr>
    </w:p>
    <w:p w:rsidR="006A2FA0" w:rsidRDefault="006A2FA0" w:rsidP="006A2F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итоговый этап чемпионата (01.05.2024-31.07.2024) от Одинцовского городского округа вышло 8 участников (победителей РЭ).</w:t>
      </w:r>
      <w:bookmarkStart w:id="0" w:name="_GoBack"/>
      <w:bookmarkEnd w:id="0"/>
    </w:p>
    <w:p w:rsidR="006A2FA0" w:rsidRPr="006A2FA0" w:rsidRDefault="006A2FA0" w:rsidP="006A2F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компетенциям: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1. Администрирование отелей, 2. Фармацевтика, 3. Неразрушающий контроль, 4. Цифровая метрология, 5. Цифровой электропривод, 6. Работы на токарных универсальных станках,7. Агрономия, 8. Преподавание английского языка в дистанционном формате.</w:t>
      </w:r>
    </w:p>
    <w:p w:rsidR="006A2FA0" w:rsidRDefault="006A2FA0" w:rsidP="006A2FA0">
      <w:pPr>
        <w:rPr>
          <w:rFonts w:ascii="Times New Roman" w:hAnsi="Times New Roman" w:cs="Times New Roman"/>
          <w:sz w:val="24"/>
          <w:szCs w:val="24"/>
        </w:rPr>
      </w:pPr>
    </w:p>
    <w:p w:rsidR="006A2FA0" w:rsidRDefault="006A2FA0" w:rsidP="006A2F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Всего приняли участие в Региональном этапе чемпионата «Профессионалы» (с 11.03.2024 – 31.03.2024) - 40 обучающихся из 11 образовательных организаций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A2FA0" w:rsidRDefault="006A2FA0" w:rsidP="006A2FA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Итого: Победителей – 8, призёров – 21.</w:t>
      </w:r>
    </w:p>
    <w:p w:rsidR="004F1C27" w:rsidRDefault="004F1C27"/>
    <w:sectPr w:rsidR="004F1C27" w:rsidSect="006A2FA0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0B08B0"/>
    <w:multiLevelType w:val="hybridMultilevel"/>
    <w:tmpl w:val="0DEEBD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185"/>
    <w:rsid w:val="004F1C27"/>
    <w:rsid w:val="006A2FA0"/>
    <w:rsid w:val="00723185"/>
    <w:rsid w:val="009C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9D648"/>
  <w15:chartTrackingRefBased/>
  <w15:docId w15:val="{83645AD4-CEC6-4FF0-914E-2D5B39B60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2FA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2FA0"/>
    <w:pPr>
      <w:ind w:left="720"/>
      <w:contextualSpacing/>
    </w:pPr>
  </w:style>
  <w:style w:type="table" w:styleId="a4">
    <w:name w:val="Table Grid"/>
    <w:basedOn w:val="a1"/>
    <w:uiPriority w:val="39"/>
    <w:rsid w:val="006A2FA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9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 щдшк</dc:creator>
  <cp:keywords/>
  <dc:description/>
  <cp:lastModifiedBy>а щдшк</cp:lastModifiedBy>
  <cp:revision>4</cp:revision>
  <dcterms:created xsi:type="dcterms:W3CDTF">2024-05-13T11:51:00Z</dcterms:created>
  <dcterms:modified xsi:type="dcterms:W3CDTF">2024-05-13T12:02:00Z</dcterms:modified>
</cp:coreProperties>
</file>